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26D9D" w14:textId="389D0D69" w:rsidR="00C74E18" w:rsidRPr="006E473F" w:rsidRDefault="00C74E18" w:rsidP="00C74E1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7E3D8D" w:rsidRPr="006E473F">
        <w:rPr>
          <w:rFonts w:hint="eastAsia"/>
          <w:b/>
          <w:i/>
          <w:noProof/>
          <w:sz w:val="24"/>
          <w:szCs w:val="24"/>
          <w:lang w:eastAsia="ko-KR"/>
        </w:rPr>
        <w:t>1</w:t>
      </w:r>
      <w:r w:rsidR="007E3D8D">
        <w:rPr>
          <w:rFonts w:hint="eastAsia"/>
          <w:b/>
          <w:i/>
          <w:noProof/>
          <w:sz w:val="24"/>
          <w:szCs w:val="24"/>
          <w:lang w:eastAsia="ko-KR"/>
        </w:rPr>
        <w:t>71</w:t>
      </w:r>
      <w:r w:rsidR="00AE43B5">
        <w:rPr>
          <w:rFonts w:hint="eastAsia"/>
          <w:b/>
          <w:i/>
          <w:noProof/>
          <w:sz w:val="24"/>
          <w:szCs w:val="24"/>
          <w:lang w:eastAsia="ko-KR"/>
        </w:rPr>
        <w:t>4554</w:t>
      </w:r>
      <w:proofErr w:type="gramEnd"/>
    </w:p>
    <w:bookmarkEnd w:id="0"/>
    <w:bookmarkEnd w:id="1"/>
    <w:p w14:paraId="61040616" w14:textId="77777777" w:rsidR="00C74E18" w:rsidRPr="006E473F" w:rsidRDefault="00C74E18" w:rsidP="00C74E18">
      <w:pPr>
        <w:pStyle w:val="CRCoverPage"/>
        <w:spacing w:after="240"/>
        <w:outlineLvl w:val="0"/>
        <w:rPr>
          <w:b/>
          <w:noProof/>
          <w:sz w:val="24"/>
          <w:szCs w:val="24"/>
        </w:rPr>
      </w:pPr>
      <w:r>
        <w:rPr>
          <w:rFonts w:hint="eastAsia"/>
          <w:b/>
          <w:noProof/>
          <w:sz w:val="24"/>
          <w:szCs w:val="24"/>
          <w:lang w:eastAsia="ko-KR"/>
        </w:rPr>
        <w:t>Prague</w:t>
      </w:r>
      <w:r w:rsidRPr="0059155C">
        <w:rPr>
          <w:b/>
          <w:noProof/>
          <w:sz w:val="24"/>
          <w:szCs w:val="24"/>
          <w:lang w:eastAsia="ko-KR"/>
        </w:rPr>
        <w:t xml:space="preserve">, </w:t>
      </w:r>
      <w:r>
        <w:rPr>
          <w:rFonts w:hint="eastAsia"/>
          <w:b/>
          <w:noProof/>
          <w:sz w:val="24"/>
          <w:szCs w:val="24"/>
          <w:lang w:eastAsia="ko-KR"/>
        </w:rPr>
        <w:t>Czech, 21-25 Aug, 2017</w:t>
      </w:r>
      <w:bookmarkStart w:id="2" w:name="_GoBack"/>
      <w:bookmarkEnd w:id="2"/>
    </w:p>
    <w:p w14:paraId="726A62F7" w14:textId="77777777" w:rsidR="00C74E18" w:rsidRDefault="00C74E18" w:rsidP="00C74E1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hint="eastAsia"/>
          <w:sz w:val="24"/>
          <w:lang w:eastAsia="ko-KR"/>
        </w:rPr>
        <w:t>6.1.2.3.4</w:t>
      </w:r>
    </w:p>
    <w:p w14:paraId="766389ED" w14:textId="77777777" w:rsidR="00C74E18" w:rsidRDefault="00C74E18" w:rsidP="00C74E18">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3595113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323B1">
        <w:rPr>
          <w:rFonts w:ascii="Arial" w:hAnsi="Arial" w:hint="eastAsia"/>
          <w:sz w:val="24"/>
          <w:lang w:eastAsia="ko-KR"/>
        </w:rPr>
        <w:t xml:space="preserve">On UL </w:t>
      </w:r>
      <w:r w:rsidR="00BC02B6">
        <w:rPr>
          <w:rFonts w:ascii="Arial" w:hAnsi="Arial" w:hint="eastAsia"/>
          <w:sz w:val="24"/>
          <w:lang w:eastAsia="ko-KR"/>
        </w:rPr>
        <w:t>PT-RS</w:t>
      </w:r>
      <w:r w:rsidR="00C323B1">
        <w:rPr>
          <w:rFonts w:ascii="Arial" w:hAnsi="Arial" w:hint="eastAsia"/>
          <w:sz w:val="24"/>
          <w:lang w:eastAsia="ko-KR"/>
        </w:rPr>
        <w:t xml:space="preserve"> for DFT-s-OFDM</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38FABFBC" w14:textId="32C2EE02" w:rsidR="00C74E18" w:rsidRDefault="00174822" w:rsidP="00174822">
      <w:pPr>
        <w:spacing w:before="60" w:after="60" w:line="288" w:lineRule="auto"/>
        <w:ind w:firstLine="454"/>
        <w:rPr>
          <w:lang w:eastAsia="ko-KR"/>
        </w:rPr>
      </w:pPr>
      <w:r>
        <w:rPr>
          <w:rFonts w:hint="eastAsia"/>
          <w:lang w:eastAsia="ko-KR"/>
        </w:rPr>
        <w:t>During RAN1</w:t>
      </w:r>
      <w:r w:rsidR="00C74E18">
        <w:rPr>
          <w:rFonts w:hint="eastAsia"/>
          <w:lang w:eastAsia="ko-KR"/>
        </w:rPr>
        <w:t xml:space="preserve"> Ad-hoc #2</w:t>
      </w:r>
      <w:r>
        <w:rPr>
          <w:rFonts w:hint="eastAsia"/>
          <w:lang w:eastAsia="ko-KR"/>
        </w:rPr>
        <w:t xml:space="preserve">, RAN1 captured the following </w:t>
      </w:r>
      <w:r w:rsidR="000F6E9E">
        <w:rPr>
          <w:rFonts w:hint="eastAsia"/>
          <w:lang w:eastAsia="ko-KR"/>
        </w:rPr>
        <w:t xml:space="preserve">working assumption </w:t>
      </w:r>
      <w:r>
        <w:rPr>
          <w:rFonts w:hint="eastAsia"/>
          <w:lang w:eastAsia="ko-KR"/>
        </w:rPr>
        <w:t xml:space="preserve">regarding </w:t>
      </w:r>
      <w:r w:rsidR="000F6E9E">
        <w:rPr>
          <w:rFonts w:hint="eastAsia"/>
          <w:lang w:eastAsia="ko-KR"/>
        </w:rPr>
        <w:t xml:space="preserve">UL </w:t>
      </w:r>
      <w:r>
        <w:rPr>
          <w:rFonts w:hint="eastAsia"/>
          <w:lang w:eastAsia="ko-KR"/>
        </w:rPr>
        <w:t xml:space="preserve">phase tracking RS </w:t>
      </w:r>
      <w:r w:rsidR="000F6E9E">
        <w:rPr>
          <w:rFonts w:hint="eastAsia"/>
          <w:lang w:eastAsia="ko-KR"/>
        </w:rPr>
        <w:t xml:space="preserve">for DFT-s-OFDM. </w:t>
      </w:r>
    </w:p>
    <w:p w14:paraId="532314CB" w14:textId="77777777" w:rsidR="00C74E18" w:rsidRPr="00B8390E" w:rsidRDefault="00C74E18" w:rsidP="00C74E18">
      <w:r w:rsidRPr="00B8390E">
        <w:rPr>
          <w:highlight w:val="green"/>
        </w:rPr>
        <w:t>Agreements</w:t>
      </w:r>
      <w:r w:rsidRPr="00B8390E">
        <w:t>:</w:t>
      </w:r>
    </w:p>
    <w:p w14:paraId="03E19919" w14:textId="77777777" w:rsidR="00C74E18" w:rsidRPr="00B8390E" w:rsidRDefault="00C74E18" w:rsidP="00C74E18">
      <w:pPr>
        <w:numPr>
          <w:ilvl w:val="0"/>
          <w:numId w:val="33"/>
        </w:numPr>
        <w:spacing w:after="0"/>
        <w:rPr>
          <w:rFonts w:eastAsia="MS Mincho"/>
          <w:lang w:val="en-US" w:eastAsia="ja-JP"/>
        </w:rPr>
      </w:pPr>
      <w:r w:rsidRPr="00B8390E">
        <w:rPr>
          <w:rFonts w:eastAsia="MS Mincho"/>
          <w:lang w:val="en-US" w:eastAsia="ja-JP"/>
        </w:rPr>
        <w:t xml:space="preserve">For PT-RS insertion for UL DFT-S-OFDM </w:t>
      </w:r>
    </w:p>
    <w:p w14:paraId="00BB1666" w14:textId="77777777" w:rsidR="00C74E18" w:rsidRDefault="00C74E18" w:rsidP="00C74E18">
      <w:pPr>
        <w:numPr>
          <w:ilvl w:val="1"/>
          <w:numId w:val="33"/>
        </w:numPr>
        <w:spacing w:after="0"/>
        <w:rPr>
          <w:rFonts w:eastAsia="MS Mincho"/>
          <w:lang w:val="en-US" w:eastAsia="ja-JP"/>
        </w:rPr>
      </w:pPr>
      <w:r w:rsidRPr="00B8390E">
        <w:rPr>
          <w:rFonts w:eastAsia="MS Mincho"/>
          <w:lang w:val="en-US" w:eastAsia="ja-JP"/>
        </w:rPr>
        <w:t>Companies are encouraged to perform simulations with realistic simulation assumptions comparing pre-DFT vs. post-DFT PT-RS insertion</w:t>
      </w:r>
    </w:p>
    <w:p w14:paraId="2456F104" w14:textId="77777777" w:rsidR="00C74E18" w:rsidRPr="007819AB" w:rsidRDefault="00C74E18" w:rsidP="00C74E18">
      <w:pPr>
        <w:numPr>
          <w:ilvl w:val="2"/>
          <w:numId w:val="33"/>
        </w:numPr>
        <w:spacing w:after="0"/>
        <w:rPr>
          <w:rFonts w:eastAsia="MS Mincho"/>
          <w:lang w:val="en-US" w:eastAsia="ja-JP"/>
        </w:rPr>
      </w:pPr>
      <w:r w:rsidRPr="007819AB">
        <w:rPr>
          <w:rFonts w:eastAsia="MS Mincho"/>
          <w:lang w:val="en-US" w:eastAsia="ja-JP"/>
        </w:rPr>
        <w:t>For pre-DFT, companies are encouraged to compare chunk-based distribution vs. non-chunk based distribution</w:t>
      </w:r>
    </w:p>
    <w:p w14:paraId="3668F581" w14:textId="77777777" w:rsidR="00C74E18" w:rsidRPr="007819AB" w:rsidRDefault="00C74E18" w:rsidP="00C74E18">
      <w:pPr>
        <w:rPr>
          <w:rFonts w:eastAsia="MS Mincho"/>
          <w:lang w:val="en-US" w:eastAsia="ja-JP"/>
        </w:rPr>
      </w:pPr>
      <w:r w:rsidRPr="007819AB">
        <w:rPr>
          <w:rFonts w:eastAsia="MS Mincho"/>
          <w:highlight w:val="green"/>
          <w:lang w:val="en-US" w:eastAsia="ja-JP"/>
        </w:rPr>
        <w:t>Agreements</w:t>
      </w:r>
      <w:r w:rsidRPr="007819AB">
        <w:rPr>
          <w:rFonts w:eastAsia="MS Mincho"/>
          <w:lang w:val="en-US" w:eastAsia="ja-JP"/>
        </w:rPr>
        <w:t>:</w:t>
      </w:r>
    </w:p>
    <w:p w14:paraId="739F2D0A" w14:textId="77777777" w:rsidR="00C74E18" w:rsidRPr="007819AB" w:rsidRDefault="00C74E18" w:rsidP="00C74E18">
      <w:pPr>
        <w:numPr>
          <w:ilvl w:val="0"/>
          <w:numId w:val="33"/>
        </w:numPr>
        <w:spacing w:after="0"/>
        <w:rPr>
          <w:rFonts w:eastAsia="MS Mincho"/>
          <w:lang w:val="en-US" w:eastAsia="ja-JP"/>
        </w:rPr>
      </w:pPr>
      <w:r w:rsidRPr="007819AB">
        <w:rPr>
          <w:rFonts w:eastAsia="MS Mincho" w:hint="eastAsia"/>
          <w:lang w:val="en-US" w:eastAsia="ja-JP"/>
        </w:rPr>
        <w:t>Support at least full symbol-level time density for time-domain PT-RS for DFT-S-OFDM (every PUSCH carrying symbol)</w:t>
      </w:r>
    </w:p>
    <w:p w14:paraId="3C8FD2B1" w14:textId="77777777" w:rsidR="00C74E18" w:rsidRPr="007819AB" w:rsidRDefault="00C74E18" w:rsidP="00C74E18">
      <w:pPr>
        <w:numPr>
          <w:ilvl w:val="1"/>
          <w:numId w:val="33"/>
        </w:numPr>
        <w:spacing w:after="0"/>
        <w:rPr>
          <w:rFonts w:eastAsia="MS Mincho"/>
          <w:lang w:val="en-US" w:eastAsia="ja-JP"/>
        </w:rPr>
      </w:pPr>
      <w:r w:rsidRPr="007819AB">
        <w:rPr>
          <w:rFonts w:eastAsia="MS Mincho" w:hint="eastAsia"/>
          <w:lang w:val="en-US" w:eastAsia="ja-JP"/>
        </w:rPr>
        <w:t>FFS: whether to support configurable symbol-level time density for time-domain PT-RS density reduction for DFT-S-OFDM</w:t>
      </w:r>
    </w:p>
    <w:p w14:paraId="7492A617" w14:textId="77777777" w:rsidR="00C74E18" w:rsidRPr="007819AB" w:rsidRDefault="00C74E18" w:rsidP="00C74E18">
      <w:pPr>
        <w:numPr>
          <w:ilvl w:val="2"/>
          <w:numId w:val="33"/>
        </w:numPr>
        <w:spacing w:after="0"/>
        <w:rPr>
          <w:rFonts w:eastAsia="MS Mincho"/>
          <w:lang w:val="en-US" w:eastAsia="ja-JP"/>
        </w:rPr>
      </w:pPr>
      <w:r w:rsidRPr="007819AB">
        <w:rPr>
          <w:rFonts w:eastAsia="MS Mincho" w:hint="eastAsia"/>
          <w:lang w:val="en-US" w:eastAsia="ja-JP"/>
        </w:rPr>
        <w:t>Note: If supported, the configuration can be implicit (associated with scheduled MCS and/or BW and/or DM-RS port(s)/position) or explicit, which is to be decided in next meeting</w:t>
      </w:r>
    </w:p>
    <w:p w14:paraId="2E7DAFB6" w14:textId="77777777" w:rsidR="00C16672" w:rsidRPr="00C74E18" w:rsidRDefault="00C16672" w:rsidP="00174822">
      <w:pPr>
        <w:pStyle w:val="maintext"/>
        <w:ind w:firstLineChars="0" w:firstLine="0"/>
        <w:rPr>
          <w:lang w:val="en-US"/>
        </w:rPr>
      </w:pPr>
    </w:p>
    <w:p w14:paraId="79D0C1B3" w14:textId="7B3199F1" w:rsidR="008A6EBA" w:rsidRDefault="00174822" w:rsidP="00EB41ED">
      <w:pPr>
        <w:pStyle w:val="maintext"/>
        <w:ind w:firstLineChars="0" w:firstLine="0"/>
      </w:pPr>
      <w:r>
        <w:rPr>
          <w:rFonts w:hint="eastAsia"/>
        </w:rPr>
        <w:t>T</w:t>
      </w:r>
      <w:r>
        <w:t>his contribution</w:t>
      </w:r>
      <w:r w:rsidR="000F6E9E">
        <w:rPr>
          <w:rFonts w:hint="eastAsia"/>
        </w:rPr>
        <w:t xml:space="preserve"> considers UL PT-RS for DFT-s-OFDM.</w:t>
      </w:r>
      <w:r w:rsidR="00C77B03">
        <w:rPr>
          <w:rFonts w:hint="eastAsia"/>
        </w:rPr>
        <w:t xml:space="preserve"> </w:t>
      </w:r>
    </w:p>
    <w:p w14:paraId="403CE674" w14:textId="17F50BCB" w:rsidR="00900D91" w:rsidRPr="00900D91" w:rsidRDefault="00BA79D4" w:rsidP="00900D91">
      <w:pPr>
        <w:pStyle w:val="1"/>
        <w:tabs>
          <w:tab w:val="num" w:pos="0"/>
        </w:tabs>
        <w:ind w:left="799" w:hanging="799"/>
      </w:pPr>
      <w:r>
        <w:rPr>
          <w:rFonts w:hint="eastAsia"/>
        </w:rPr>
        <w:t xml:space="preserve">Discussion on supporting </w:t>
      </w:r>
      <w:r w:rsidR="007F00F3">
        <w:rPr>
          <w:rFonts w:hint="eastAsia"/>
        </w:rPr>
        <w:t>PT</w:t>
      </w:r>
      <w:r w:rsidR="00006BC5">
        <w:rPr>
          <w:rFonts w:hint="eastAsia"/>
        </w:rPr>
        <w:t>-</w:t>
      </w:r>
      <w:r w:rsidR="007F00F3">
        <w:rPr>
          <w:rFonts w:hint="eastAsia"/>
        </w:rPr>
        <w:t>RS for DFT-s-OFDM</w:t>
      </w:r>
      <w:r w:rsidR="00E3576E">
        <w:rPr>
          <w:rFonts w:hint="eastAsia"/>
        </w:rPr>
        <w:t xml:space="preserve"> </w:t>
      </w:r>
    </w:p>
    <w:p w14:paraId="28B4F3E8" w14:textId="17405B45" w:rsidR="000D064C" w:rsidRDefault="000D064C" w:rsidP="0038040A">
      <w:pPr>
        <w:pStyle w:val="2"/>
        <w:numPr>
          <w:ilvl w:val="1"/>
          <w:numId w:val="24"/>
        </w:numPr>
        <w:rPr>
          <w:lang w:val="en-US"/>
        </w:rPr>
      </w:pPr>
      <w:r>
        <w:rPr>
          <w:rFonts w:hint="eastAsia"/>
          <w:lang w:val="en-US"/>
        </w:rPr>
        <w:t>Number of PT-RS ports</w:t>
      </w:r>
    </w:p>
    <w:p w14:paraId="1AFA11FA" w14:textId="4E9346A2" w:rsidR="000D064C" w:rsidRPr="00D9558F" w:rsidRDefault="000D064C" w:rsidP="00D9558F">
      <w:pPr>
        <w:spacing w:before="60" w:after="60" w:line="300" w:lineRule="auto"/>
        <w:ind w:firstLineChars="200" w:firstLine="400"/>
        <w:jc w:val="both"/>
      </w:pPr>
      <w:r w:rsidRPr="00D9558F">
        <w:rPr>
          <w:lang w:eastAsia="ko-KR"/>
        </w:rPr>
        <w:t xml:space="preserve">If UE can use the multi-antenna with one more oscillators, phase noise can be represented at each oscillator, respectively. In other words, since the CPE term can be represented as different phase on each antenna, it should be estimated respectively. Therefore, the number of PT-RS ports depends on the number of oscillators at UE side. Also, the each UE can have more than one oscillator with different phase noise characteristics. So, PT-RS configuration can be different for each UE so that UE should report the information about its capability to </w:t>
      </w:r>
      <w:proofErr w:type="spellStart"/>
      <w:r w:rsidRPr="00D9558F">
        <w:rPr>
          <w:lang w:eastAsia="ko-KR"/>
        </w:rPr>
        <w:t>gNB</w:t>
      </w:r>
      <w:proofErr w:type="spellEnd"/>
      <w:r w:rsidRPr="00D9558F">
        <w:rPr>
          <w:lang w:eastAsia="ko-KR"/>
        </w:rPr>
        <w:t xml:space="preserve">. </w:t>
      </w:r>
    </w:p>
    <w:p w14:paraId="58590C9D" w14:textId="18839E86" w:rsidR="000D064C" w:rsidRDefault="000D064C" w:rsidP="000D064C">
      <w:pPr>
        <w:spacing w:before="60" w:after="60" w:line="300" w:lineRule="auto"/>
        <w:jc w:val="both"/>
        <w:rPr>
          <w:i/>
          <w:lang w:eastAsia="ko-KR"/>
        </w:rPr>
      </w:pPr>
      <w:r>
        <w:rPr>
          <w:rFonts w:hint="eastAsia"/>
          <w:b/>
          <w:i/>
          <w:u w:val="single"/>
          <w:lang w:eastAsia="ko-KR"/>
        </w:rPr>
        <w:t>Proposal 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UE assistant reporting for the number of PT-RS ports and PT-RS configuration </w:t>
      </w:r>
    </w:p>
    <w:p w14:paraId="03099DAE" w14:textId="77777777" w:rsidR="000D064C" w:rsidRPr="00D9558F" w:rsidRDefault="000D064C" w:rsidP="00D9558F"/>
    <w:p w14:paraId="2D6551AC" w14:textId="7DFC7C07" w:rsidR="001834F9" w:rsidRDefault="001834F9" w:rsidP="0038040A">
      <w:pPr>
        <w:pStyle w:val="2"/>
        <w:numPr>
          <w:ilvl w:val="1"/>
          <w:numId w:val="24"/>
        </w:numPr>
        <w:rPr>
          <w:lang w:val="en-US"/>
        </w:rPr>
      </w:pPr>
      <w:r>
        <w:rPr>
          <w:rFonts w:hint="eastAsia"/>
          <w:lang w:val="en-US"/>
        </w:rPr>
        <w:t>Discussion on PT-RS insertion in DFT-s-OFDM</w:t>
      </w:r>
    </w:p>
    <w:p w14:paraId="39B4958F" w14:textId="3F8D74C7" w:rsidR="005D6B0A" w:rsidRDefault="006D6954" w:rsidP="005D6B0A">
      <w:pPr>
        <w:spacing w:before="60" w:after="60" w:line="300" w:lineRule="auto"/>
        <w:ind w:firstLineChars="200" w:firstLine="400"/>
        <w:jc w:val="both"/>
        <w:rPr>
          <w:lang w:val="en-US" w:eastAsia="ko-KR"/>
        </w:rPr>
      </w:pPr>
      <w:r>
        <w:rPr>
          <w:rFonts w:hint="eastAsia"/>
          <w:lang w:val="en-US" w:eastAsia="ko-KR"/>
        </w:rPr>
        <w:t xml:space="preserve">When we consider PT-RS </w:t>
      </w:r>
      <w:r w:rsidR="005D6B0A">
        <w:rPr>
          <w:rFonts w:hint="eastAsia"/>
          <w:lang w:val="en-US" w:eastAsia="ko-KR"/>
        </w:rPr>
        <w:t xml:space="preserve">for DFT-s-OFDM, there are 2 options as follows:  </w:t>
      </w:r>
    </w:p>
    <w:p w14:paraId="5FDA6E68" w14:textId="77777777" w:rsidR="005D6B0A" w:rsidRPr="009A5093" w:rsidRDefault="005D6B0A" w:rsidP="005D6B0A">
      <w:pPr>
        <w:pStyle w:val="a4"/>
        <w:numPr>
          <w:ilvl w:val="0"/>
          <w:numId w:val="29"/>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1</w:t>
      </w:r>
      <w:r>
        <w:rPr>
          <w:rFonts w:hint="eastAsia"/>
          <w:lang w:eastAsia="ko-KR"/>
        </w:rPr>
        <w:t>:</w:t>
      </w:r>
      <w:r w:rsidRPr="009A5093">
        <w:rPr>
          <w:rFonts w:hint="eastAsia"/>
          <w:lang w:eastAsia="ko-KR"/>
        </w:rPr>
        <w:t xml:space="preserve"> </w:t>
      </w:r>
      <w:r>
        <w:rPr>
          <w:rFonts w:hint="eastAsia"/>
          <w:lang w:eastAsia="ko-KR"/>
        </w:rPr>
        <w:t>Inserting the PT-RS before DFT-spreading (pre-DFT PT-RS)</w:t>
      </w:r>
    </w:p>
    <w:p w14:paraId="59CA755B" w14:textId="2D1A434C" w:rsidR="005D6B0A" w:rsidRPr="009A5093" w:rsidRDefault="005D6B0A" w:rsidP="005D6B0A">
      <w:pPr>
        <w:pStyle w:val="a4"/>
        <w:numPr>
          <w:ilvl w:val="0"/>
          <w:numId w:val="30"/>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2</w:t>
      </w:r>
      <w:r>
        <w:rPr>
          <w:rFonts w:hint="eastAsia"/>
          <w:lang w:eastAsia="ko-KR"/>
        </w:rPr>
        <w:t>:</w:t>
      </w:r>
      <w:r w:rsidRPr="009A5093">
        <w:rPr>
          <w:rFonts w:hint="eastAsia"/>
          <w:lang w:eastAsia="ko-KR"/>
        </w:rPr>
        <w:t xml:space="preserve"> </w:t>
      </w:r>
      <w:r>
        <w:rPr>
          <w:rFonts w:hint="eastAsia"/>
          <w:lang w:eastAsia="ko-KR"/>
        </w:rPr>
        <w:t>Inserting the PT-RS after DFT-spreading</w:t>
      </w:r>
      <w:r w:rsidR="00867808">
        <w:rPr>
          <w:rFonts w:hint="eastAsia"/>
          <w:lang w:eastAsia="ko-KR"/>
        </w:rPr>
        <w:t xml:space="preserve"> </w:t>
      </w:r>
      <w:r>
        <w:rPr>
          <w:rFonts w:hint="eastAsia"/>
          <w:lang w:eastAsia="ko-KR"/>
        </w:rPr>
        <w:t>(post-DFT PT-RS</w:t>
      </w:r>
      <w:r w:rsidR="00803C9B">
        <w:rPr>
          <w:rFonts w:hint="eastAsia"/>
          <w:lang w:eastAsia="ko-KR"/>
        </w:rPr>
        <w:t>)</w:t>
      </w:r>
    </w:p>
    <w:p w14:paraId="4704FB46" w14:textId="648D7B34" w:rsidR="005D6B0A" w:rsidRDefault="005D6B0A" w:rsidP="005D6B0A">
      <w:pPr>
        <w:spacing w:before="60" w:after="60" w:line="300" w:lineRule="auto"/>
        <w:ind w:firstLineChars="200" w:firstLine="400"/>
        <w:jc w:val="both"/>
        <w:rPr>
          <w:lang w:val="en-US" w:eastAsia="ko-KR"/>
        </w:rPr>
      </w:pPr>
      <w:r>
        <w:rPr>
          <w:rFonts w:hint="eastAsia"/>
          <w:lang w:val="en-US" w:eastAsia="ko-KR"/>
        </w:rPr>
        <w:t xml:space="preserve">Related to </w:t>
      </w:r>
      <w:r w:rsidR="00BC02B6">
        <w:rPr>
          <w:rFonts w:hint="eastAsia"/>
          <w:lang w:val="en-US" w:eastAsia="ko-KR"/>
        </w:rPr>
        <w:t>PT-RS</w:t>
      </w:r>
      <w:r>
        <w:rPr>
          <w:rFonts w:hint="eastAsia"/>
          <w:lang w:val="en-US" w:eastAsia="ko-KR"/>
        </w:rPr>
        <w:t xml:space="preserve"> for DFT-s-OFDM, following design aspects should be considered in order to decide which option is supported.</w:t>
      </w:r>
    </w:p>
    <w:p w14:paraId="252896C1" w14:textId="77777777" w:rsidR="005D6B0A" w:rsidRPr="009A5093" w:rsidRDefault="005D6B0A" w:rsidP="005D6B0A">
      <w:pPr>
        <w:pStyle w:val="a4"/>
        <w:numPr>
          <w:ilvl w:val="0"/>
          <w:numId w:val="29"/>
        </w:numPr>
        <w:spacing w:before="60" w:after="60" w:line="300" w:lineRule="auto"/>
        <w:ind w:leftChars="0"/>
        <w:jc w:val="both"/>
        <w:rPr>
          <w:lang w:eastAsia="ko-KR"/>
        </w:rPr>
      </w:pPr>
      <w:r>
        <w:rPr>
          <w:rFonts w:hint="eastAsia"/>
          <w:lang w:eastAsia="ko-KR"/>
        </w:rPr>
        <w:t>Low PAPR (maintain single-carrier property)</w:t>
      </w:r>
    </w:p>
    <w:p w14:paraId="6B89C35A" w14:textId="1F18442A" w:rsidR="00C74E18" w:rsidRDefault="00C74E18" w:rsidP="005D6B0A">
      <w:pPr>
        <w:pStyle w:val="a4"/>
        <w:numPr>
          <w:ilvl w:val="0"/>
          <w:numId w:val="30"/>
        </w:numPr>
        <w:spacing w:before="60" w:after="60" w:line="300" w:lineRule="auto"/>
        <w:ind w:leftChars="0"/>
        <w:jc w:val="both"/>
        <w:rPr>
          <w:lang w:eastAsia="ko-KR"/>
        </w:rPr>
      </w:pPr>
      <w:r>
        <w:rPr>
          <w:rFonts w:hint="eastAsia"/>
          <w:lang w:eastAsia="ko-KR"/>
        </w:rPr>
        <w:t>Phase noise compensation performance</w:t>
      </w:r>
    </w:p>
    <w:p w14:paraId="212C3A4A" w14:textId="77777777" w:rsidR="005D6B0A" w:rsidRDefault="005D6B0A" w:rsidP="005D6B0A">
      <w:pPr>
        <w:pStyle w:val="a4"/>
        <w:numPr>
          <w:ilvl w:val="0"/>
          <w:numId w:val="30"/>
        </w:numPr>
        <w:spacing w:before="60" w:after="60" w:line="300" w:lineRule="auto"/>
        <w:ind w:leftChars="0"/>
        <w:jc w:val="both"/>
        <w:rPr>
          <w:lang w:eastAsia="ko-KR"/>
        </w:rPr>
      </w:pPr>
      <w:r>
        <w:rPr>
          <w:rFonts w:hint="eastAsia"/>
          <w:lang w:eastAsia="ko-KR"/>
        </w:rPr>
        <w:lastRenderedPageBreak/>
        <w:t>Receiver complexity (channel/phase noise estimation)</w:t>
      </w:r>
    </w:p>
    <w:p w14:paraId="2F42F29E" w14:textId="366259F0" w:rsidR="000B5D1C" w:rsidRDefault="000B5D1C" w:rsidP="005D6B0A">
      <w:pPr>
        <w:pStyle w:val="a4"/>
        <w:numPr>
          <w:ilvl w:val="0"/>
          <w:numId w:val="30"/>
        </w:numPr>
        <w:spacing w:before="60" w:after="60" w:line="300" w:lineRule="auto"/>
        <w:ind w:leftChars="0"/>
        <w:jc w:val="both"/>
        <w:rPr>
          <w:lang w:eastAsia="ko-KR"/>
        </w:rPr>
      </w:pPr>
      <w:r>
        <w:rPr>
          <w:rFonts w:hint="eastAsia"/>
          <w:lang w:eastAsia="ko-KR"/>
        </w:rPr>
        <w:t>DFT size</w:t>
      </w:r>
    </w:p>
    <w:p w14:paraId="2F6A54C8" w14:textId="5AA07EF4" w:rsidR="005D6B0A" w:rsidRPr="0038040A" w:rsidRDefault="005D6B0A" w:rsidP="0038040A">
      <w:pPr>
        <w:spacing w:before="60" w:after="60" w:line="300" w:lineRule="auto"/>
        <w:ind w:firstLineChars="200" w:firstLine="400"/>
        <w:jc w:val="both"/>
        <w:rPr>
          <w:lang w:val="en-US" w:eastAsia="ko-KR"/>
        </w:rPr>
      </w:pPr>
      <w:r w:rsidRPr="005D6B0A">
        <w:rPr>
          <w:lang w:val="en-US" w:eastAsia="ko-KR"/>
        </w:rPr>
        <w:t>.</w:t>
      </w:r>
    </w:p>
    <w:p w14:paraId="37188778" w14:textId="295E1777" w:rsidR="00C226FD" w:rsidRDefault="00C226FD" w:rsidP="0038040A">
      <w:pPr>
        <w:pStyle w:val="a4"/>
        <w:numPr>
          <w:ilvl w:val="0"/>
          <w:numId w:val="28"/>
        </w:numPr>
        <w:spacing w:before="60" w:after="60" w:line="300" w:lineRule="auto"/>
        <w:ind w:leftChars="0"/>
        <w:jc w:val="both"/>
        <w:rPr>
          <w:lang w:val="en-US" w:eastAsia="ko-KR"/>
        </w:rPr>
      </w:pPr>
      <w:r>
        <w:rPr>
          <w:rFonts w:hint="eastAsia"/>
          <w:lang w:val="en-US" w:eastAsia="ko-KR"/>
        </w:rPr>
        <w:t xml:space="preserve">Low PAPR </w:t>
      </w:r>
    </w:p>
    <w:p w14:paraId="41BACEDF" w14:textId="501ACFB1" w:rsidR="00AE5468" w:rsidRDefault="00AE5468" w:rsidP="0038040A">
      <w:pPr>
        <w:pStyle w:val="a4"/>
        <w:spacing w:before="60" w:after="60" w:line="300" w:lineRule="auto"/>
        <w:ind w:leftChars="0" w:left="760"/>
        <w:jc w:val="both"/>
        <w:rPr>
          <w:lang w:val="en-US" w:eastAsia="ko-KR"/>
        </w:rPr>
      </w:pPr>
      <w:r>
        <w:rPr>
          <w:rFonts w:hint="eastAsia"/>
          <w:lang w:val="en-US" w:eastAsia="ko-KR"/>
        </w:rPr>
        <w:t>-</w:t>
      </w:r>
      <w:r w:rsidR="00867808">
        <w:rPr>
          <w:rFonts w:hint="eastAsia"/>
          <w:lang w:val="en-US" w:eastAsia="ko-KR"/>
        </w:rPr>
        <w:t xml:space="preserve"> </w:t>
      </w:r>
      <w:r w:rsidR="00666822">
        <w:rPr>
          <w:rFonts w:hint="eastAsia"/>
          <w:lang w:val="en-US" w:eastAsia="ko-KR"/>
        </w:rPr>
        <w:t xml:space="preserve">In pre-DFT insertion, low PAPR can be </w:t>
      </w:r>
      <w:r w:rsidR="00666822">
        <w:rPr>
          <w:lang w:val="en-US" w:eastAsia="ko-KR"/>
        </w:rPr>
        <w:t>guaranteed</w:t>
      </w:r>
      <w:r w:rsidR="00666822">
        <w:rPr>
          <w:rFonts w:hint="eastAsia"/>
          <w:lang w:val="en-US" w:eastAsia="ko-KR"/>
        </w:rPr>
        <w:t xml:space="preserve"> because single carrier property </w:t>
      </w:r>
      <w:r w:rsidR="00666822">
        <w:rPr>
          <w:lang w:val="en-US" w:eastAsia="ko-KR"/>
        </w:rPr>
        <w:t>can</w:t>
      </w:r>
      <w:r w:rsidR="00666822">
        <w:rPr>
          <w:rFonts w:hint="eastAsia"/>
          <w:lang w:val="en-US" w:eastAsia="ko-KR"/>
        </w:rPr>
        <w:t xml:space="preserve"> be maintained.</w:t>
      </w:r>
    </w:p>
    <w:p w14:paraId="7F4E567A" w14:textId="6822E8D8" w:rsidR="00D00746" w:rsidRDefault="00AE5468" w:rsidP="00D9558F">
      <w:pPr>
        <w:pStyle w:val="a4"/>
        <w:spacing w:before="60" w:after="60" w:line="300" w:lineRule="auto"/>
        <w:ind w:leftChars="0" w:left="760"/>
        <w:jc w:val="both"/>
        <w:rPr>
          <w:lang w:val="en-US" w:eastAsia="ko-KR"/>
        </w:rPr>
      </w:pPr>
      <w:r>
        <w:rPr>
          <w:rFonts w:hint="eastAsia"/>
          <w:lang w:val="en-US" w:eastAsia="ko-KR"/>
        </w:rPr>
        <w:t>-</w:t>
      </w:r>
      <w:r w:rsidR="00867808">
        <w:rPr>
          <w:rFonts w:hint="eastAsia"/>
          <w:lang w:val="en-US" w:eastAsia="ko-KR"/>
        </w:rPr>
        <w:t xml:space="preserve"> </w:t>
      </w:r>
      <w:r>
        <w:rPr>
          <w:rFonts w:hint="eastAsia"/>
          <w:lang w:val="en-US" w:eastAsia="ko-KR"/>
        </w:rPr>
        <w:t>R</w:t>
      </w:r>
      <w:r w:rsidR="00666822">
        <w:rPr>
          <w:rFonts w:hint="eastAsia"/>
          <w:lang w:val="en-US" w:eastAsia="ko-KR"/>
        </w:rPr>
        <w:t>elative high PAPR would be observed in post</w:t>
      </w:r>
      <w:r w:rsidR="00B03E70">
        <w:rPr>
          <w:rFonts w:hint="eastAsia"/>
          <w:lang w:val="en-US" w:eastAsia="ko-KR"/>
        </w:rPr>
        <w:t>-</w:t>
      </w:r>
      <w:r w:rsidR="00666822">
        <w:rPr>
          <w:rFonts w:hint="eastAsia"/>
          <w:lang w:val="en-US" w:eastAsia="ko-KR"/>
        </w:rPr>
        <w:t xml:space="preserve">DFT insertion as single carrier property </w:t>
      </w:r>
      <w:proofErr w:type="spellStart"/>
      <w:r w:rsidR="00666822">
        <w:rPr>
          <w:rFonts w:hint="eastAsia"/>
          <w:lang w:val="en-US" w:eastAsia="ko-KR"/>
        </w:rPr>
        <w:t>can not</w:t>
      </w:r>
      <w:proofErr w:type="spellEnd"/>
      <w:r w:rsidR="00666822">
        <w:rPr>
          <w:rFonts w:hint="eastAsia"/>
          <w:lang w:val="en-US" w:eastAsia="ko-KR"/>
        </w:rPr>
        <w:t xml:space="preserve"> be </w:t>
      </w:r>
      <w:r w:rsidR="00666822">
        <w:rPr>
          <w:lang w:val="en-US" w:eastAsia="ko-KR"/>
        </w:rPr>
        <w:t>maintained</w:t>
      </w:r>
      <w:r w:rsidR="00666822">
        <w:rPr>
          <w:rFonts w:hint="eastAsia"/>
          <w:lang w:val="en-US" w:eastAsia="ko-KR"/>
        </w:rPr>
        <w:t xml:space="preserve"> any longer, which is the main drawback of post</w:t>
      </w:r>
      <w:r w:rsidR="00B03E70">
        <w:rPr>
          <w:rFonts w:hint="eastAsia"/>
          <w:lang w:val="en-US" w:eastAsia="ko-KR"/>
        </w:rPr>
        <w:t>-</w:t>
      </w:r>
      <w:r w:rsidR="00666822">
        <w:rPr>
          <w:rFonts w:hint="eastAsia"/>
          <w:lang w:val="en-US" w:eastAsia="ko-KR"/>
        </w:rPr>
        <w:t xml:space="preserve">DFT insertion. </w:t>
      </w:r>
      <w:r w:rsidR="007A032E">
        <w:rPr>
          <w:rFonts w:hint="eastAsia"/>
          <w:lang w:val="en-US" w:eastAsia="ko-KR"/>
        </w:rPr>
        <w:t>So, if post</w:t>
      </w:r>
      <w:r w:rsidR="00B03E70">
        <w:rPr>
          <w:rFonts w:hint="eastAsia"/>
          <w:lang w:val="en-US" w:eastAsia="ko-KR"/>
        </w:rPr>
        <w:t>-</w:t>
      </w:r>
      <w:r w:rsidR="007A032E">
        <w:rPr>
          <w:rFonts w:hint="eastAsia"/>
          <w:lang w:val="en-US" w:eastAsia="ko-KR"/>
        </w:rPr>
        <w:t>DFT is supported, PAPR reduction scheme should be considered for post DFT PT-RS</w:t>
      </w:r>
      <w:r w:rsidR="00B14106">
        <w:rPr>
          <w:rFonts w:hint="eastAsia"/>
          <w:lang w:val="en-US" w:eastAsia="ko-KR"/>
        </w:rPr>
        <w:t xml:space="preserve">. For example, </w:t>
      </w:r>
      <w:r w:rsidR="00FF4A61">
        <w:rPr>
          <w:rFonts w:hint="eastAsia"/>
          <w:lang w:val="en-US" w:eastAsia="ko-KR"/>
        </w:rPr>
        <w:t xml:space="preserve">figure </w:t>
      </w:r>
      <w:r w:rsidR="0083217C">
        <w:rPr>
          <w:rFonts w:hint="eastAsia"/>
          <w:lang w:val="en-US" w:eastAsia="ko-KR"/>
        </w:rPr>
        <w:t>1</w:t>
      </w:r>
      <w:r w:rsidR="006D059F">
        <w:rPr>
          <w:lang w:val="en-US" w:eastAsia="ko-KR"/>
        </w:rPr>
        <w:t xml:space="preserve"> </w:t>
      </w:r>
      <w:r w:rsidR="00B14106">
        <w:rPr>
          <w:rFonts w:hint="eastAsia"/>
          <w:lang w:val="en-US" w:eastAsia="ko-KR"/>
        </w:rPr>
        <w:t>show</w:t>
      </w:r>
      <w:r w:rsidR="006D059F">
        <w:rPr>
          <w:lang w:val="en-US" w:eastAsia="ko-KR"/>
        </w:rPr>
        <w:t>s</w:t>
      </w:r>
      <w:r w:rsidR="00B14106">
        <w:rPr>
          <w:rFonts w:hint="eastAsia"/>
          <w:lang w:val="en-US" w:eastAsia="ko-KR"/>
        </w:rPr>
        <w:t xml:space="preserve"> the PAPR performance comparison </w:t>
      </w:r>
      <w:r w:rsidR="00B13F07">
        <w:rPr>
          <w:lang w:val="en-US" w:eastAsia="ko-KR"/>
        </w:rPr>
        <w:t xml:space="preserve">between pre-DFT scheme and </w:t>
      </w:r>
      <w:r w:rsidR="00B14106">
        <w:rPr>
          <w:rFonts w:hint="eastAsia"/>
          <w:lang w:val="en-US" w:eastAsia="ko-KR"/>
        </w:rPr>
        <w:t xml:space="preserve">post-DFT </w:t>
      </w:r>
      <w:r w:rsidR="00B13F07">
        <w:rPr>
          <w:lang w:val="en-US" w:eastAsia="ko-KR"/>
        </w:rPr>
        <w:t xml:space="preserve">scheme </w:t>
      </w:r>
      <w:r w:rsidR="00B14106">
        <w:rPr>
          <w:rFonts w:hint="eastAsia"/>
          <w:lang w:val="en-US" w:eastAsia="ko-KR"/>
        </w:rPr>
        <w:t xml:space="preserve">with </w:t>
      </w:r>
      <w:r w:rsidR="008E3A23">
        <w:rPr>
          <w:lang w:val="en-US" w:eastAsia="ko-KR"/>
        </w:rPr>
        <w:t xml:space="preserve">a </w:t>
      </w:r>
      <w:r w:rsidR="00B14106">
        <w:rPr>
          <w:rFonts w:hint="eastAsia"/>
          <w:lang w:val="en-US" w:eastAsia="ko-KR"/>
        </w:rPr>
        <w:t>PAPR reduction scheme</w:t>
      </w:r>
      <w:r w:rsidR="00D82A64">
        <w:rPr>
          <w:lang w:val="en-US" w:eastAsia="ko-KR"/>
        </w:rPr>
        <w:t>.</w:t>
      </w:r>
      <w:r w:rsidR="00833557">
        <w:rPr>
          <w:lang w:val="en-US" w:eastAsia="ko-KR"/>
        </w:rPr>
        <w:t xml:space="preserve"> It is clearly seen that </w:t>
      </w:r>
      <w:r w:rsidR="0083217C">
        <w:rPr>
          <w:rFonts w:hint="eastAsia"/>
          <w:lang w:val="en-US" w:eastAsia="ko-KR"/>
        </w:rPr>
        <w:t xml:space="preserve">there is only 0.4dB PAPR difference between </w:t>
      </w:r>
      <w:r w:rsidR="00833557">
        <w:rPr>
          <w:lang w:val="en-US" w:eastAsia="ko-KR"/>
        </w:rPr>
        <w:t>proposed</w:t>
      </w:r>
      <w:r w:rsidR="0083217C">
        <w:rPr>
          <w:rFonts w:hint="eastAsia"/>
          <w:lang w:val="en-US" w:eastAsia="ko-KR"/>
        </w:rPr>
        <w:t xml:space="preserve"> post-DFT PT-RS</w:t>
      </w:r>
      <w:r w:rsidR="00833557">
        <w:rPr>
          <w:lang w:val="en-US" w:eastAsia="ko-KR"/>
        </w:rPr>
        <w:t xml:space="preserve"> </w:t>
      </w:r>
      <w:r w:rsidR="0083217C">
        <w:rPr>
          <w:rFonts w:hint="eastAsia"/>
          <w:lang w:val="en-US" w:eastAsia="ko-KR"/>
        </w:rPr>
        <w:t>and pre-DFT PT-RS.</w:t>
      </w:r>
      <w:r w:rsidR="00833557">
        <w:rPr>
          <w:lang w:val="en-US" w:eastAsia="ko-KR"/>
        </w:rPr>
        <w:t xml:space="preserve"> </w:t>
      </w:r>
      <w:r w:rsidR="00E531E6">
        <w:rPr>
          <w:lang w:val="en-US" w:eastAsia="ko-KR"/>
        </w:rPr>
        <w:t>This behavior is seen for both the cases of 8 and 32 scheduled RBs</w:t>
      </w:r>
      <w:r w:rsidR="00E92048">
        <w:rPr>
          <w:rFonts w:hint="eastAsia"/>
          <w:lang w:val="en-US" w:eastAsia="ko-KR"/>
        </w:rPr>
        <w:t xml:space="preserve"> as shown in Figure 1 and 2</w:t>
      </w:r>
      <w:r w:rsidR="00E531E6">
        <w:rPr>
          <w:lang w:val="en-US" w:eastAsia="ko-KR"/>
        </w:rPr>
        <w:t xml:space="preserve"> </w:t>
      </w:r>
      <w:r w:rsidR="00D00746">
        <w:rPr>
          <w:rFonts w:hint="eastAsia"/>
          <w:lang w:val="en-US" w:eastAsia="ko-KR"/>
        </w:rPr>
        <w:t xml:space="preserve">Therefore, PT-RS for DFT-s-OFDM should consider low PAPR </w:t>
      </w:r>
      <w:r w:rsidR="00D00746">
        <w:rPr>
          <w:lang w:val="en-US" w:eastAsia="ko-KR"/>
        </w:rPr>
        <w:t>requirement</w:t>
      </w:r>
      <w:r w:rsidR="00D00746">
        <w:rPr>
          <w:rFonts w:hint="eastAsia"/>
          <w:lang w:val="en-US" w:eastAsia="ko-KR"/>
        </w:rPr>
        <w:t xml:space="preserve"> regardless of </w:t>
      </w:r>
      <w:r w:rsidR="00D00746" w:rsidRPr="00D9558F">
        <w:rPr>
          <w:lang w:val="en-US" w:eastAsia="ko-KR"/>
        </w:rPr>
        <w:t>pre-DFT scheme or post-DFT scheme.</w:t>
      </w:r>
    </w:p>
    <w:p w14:paraId="4243A1AC" w14:textId="77777777" w:rsidR="008D5963" w:rsidRPr="00D9558F" w:rsidRDefault="008D5963" w:rsidP="00D9558F">
      <w:pPr>
        <w:pStyle w:val="a4"/>
        <w:rPr>
          <w:lang w:eastAsia="ko-KR"/>
        </w:rPr>
      </w:pPr>
    </w:p>
    <w:p w14:paraId="0622B2E8" w14:textId="709F2AC3" w:rsidR="00264F63" w:rsidRDefault="00B14106" w:rsidP="00EB41ED">
      <w:pPr>
        <w:spacing w:before="60" w:after="60" w:line="300" w:lineRule="auto"/>
        <w:jc w:val="both"/>
        <w:rPr>
          <w:lang w:val="en-US" w:eastAsia="ko-KR"/>
        </w:rPr>
      </w:pPr>
      <w:r>
        <w:rPr>
          <w:rFonts w:hint="eastAsia"/>
          <w:b/>
          <w:i/>
          <w:u w:val="single"/>
          <w:lang w:eastAsia="ko-KR"/>
        </w:rPr>
        <w:t>Observation</w:t>
      </w:r>
      <w:r w:rsidR="00143A37">
        <w:rPr>
          <w:rFonts w:hint="eastAsia"/>
          <w:b/>
          <w:i/>
          <w:u w:val="single"/>
          <w:lang w:eastAsia="ko-KR"/>
        </w:rPr>
        <w:t xml:space="preserve"> 1</w:t>
      </w:r>
      <w:r w:rsidR="00143A37" w:rsidRPr="00B24032">
        <w:rPr>
          <w:rFonts w:hint="eastAsia"/>
          <w:b/>
          <w:i/>
          <w:u w:val="single"/>
          <w:lang w:eastAsia="ko-KR"/>
        </w:rPr>
        <w:t>:</w:t>
      </w:r>
      <w:r w:rsidR="00143A37" w:rsidRPr="00B24032">
        <w:rPr>
          <w:rFonts w:hint="eastAsia"/>
          <w:i/>
          <w:lang w:eastAsia="ko-KR"/>
        </w:rPr>
        <w:t xml:space="preserve"> </w:t>
      </w:r>
      <w:r w:rsidR="0083217C">
        <w:rPr>
          <w:rFonts w:hint="eastAsia"/>
          <w:i/>
          <w:lang w:eastAsia="ko-KR"/>
        </w:rPr>
        <w:t xml:space="preserve">PAPR difference between post-DFT PT-RS insertion and pre-DFT PT-RS insertion is very </w:t>
      </w:r>
      <w:proofErr w:type="gramStart"/>
      <w:r w:rsidR="0083217C">
        <w:rPr>
          <w:rFonts w:hint="eastAsia"/>
          <w:i/>
          <w:lang w:eastAsia="ko-KR"/>
        </w:rPr>
        <w:t>small</w:t>
      </w:r>
      <w:r w:rsidR="00FC4196">
        <w:rPr>
          <w:i/>
          <w:lang w:eastAsia="ko-KR"/>
        </w:rPr>
        <w:t xml:space="preserve"> </w:t>
      </w:r>
      <w:r w:rsidR="00E92048">
        <w:rPr>
          <w:rFonts w:hint="eastAsia"/>
          <w:i/>
          <w:lang w:eastAsia="ko-KR"/>
        </w:rPr>
        <w:t>.</w:t>
      </w:r>
      <w:proofErr w:type="gramEnd"/>
      <w:r w:rsidR="00B03E70">
        <w:rPr>
          <w:rFonts w:hint="eastAsia"/>
          <w:i/>
          <w:lang w:eastAsia="ko-KR"/>
        </w:rPr>
        <w:t xml:space="preserve"> </w:t>
      </w:r>
    </w:p>
    <w:p w14:paraId="39DF491E" w14:textId="6981325A" w:rsidR="00FF4A61" w:rsidRDefault="0086306C" w:rsidP="00BB1D1A">
      <w:pPr>
        <w:pStyle w:val="a4"/>
        <w:keepNext/>
        <w:spacing w:before="60" w:after="60" w:line="300" w:lineRule="auto"/>
        <w:ind w:leftChars="0" w:left="760" w:firstLineChars="100" w:firstLine="200"/>
      </w:pPr>
      <w:r w:rsidRPr="0086306C">
        <w:t xml:space="preserve"> </w:t>
      </w:r>
      <w:r w:rsidRPr="0086306C">
        <w:rPr>
          <w:noProof/>
          <w:lang w:val="en-US" w:eastAsia="ko-KR"/>
        </w:rPr>
        <w:drawing>
          <wp:inline distT="0" distB="0" distL="0" distR="0" wp14:anchorId="2793DD2F" wp14:editId="56C4D71B">
            <wp:extent cx="4894309" cy="2251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9767" cy="2254391"/>
                    </a:xfrm>
                    <a:prstGeom prst="rect">
                      <a:avLst/>
                    </a:prstGeom>
                    <a:noFill/>
                    <a:ln>
                      <a:noFill/>
                    </a:ln>
                  </pic:spPr>
                </pic:pic>
              </a:graphicData>
            </a:graphic>
          </wp:inline>
        </w:drawing>
      </w:r>
    </w:p>
    <w:p w14:paraId="4604E6A7" w14:textId="25386FBB" w:rsidR="00FF4A61" w:rsidRDefault="00FF4A61" w:rsidP="00FF4A61">
      <w:pPr>
        <w:pStyle w:val="a7"/>
        <w:jc w:val="center"/>
        <w:rPr>
          <w:lang w:val="en-US" w:eastAsia="ko-KR"/>
        </w:rPr>
      </w:pPr>
      <w:proofErr w:type="gramStart"/>
      <w:r>
        <w:t xml:space="preserve">Figure </w:t>
      </w:r>
      <w:r w:rsidR="0083217C">
        <w:rPr>
          <w:rFonts w:hint="eastAsia"/>
          <w:lang w:eastAsia="ko-KR"/>
        </w:rPr>
        <w:t>1</w:t>
      </w:r>
      <w:r>
        <w:rPr>
          <w:rFonts w:hint="eastAsia"/>
          <w:lang w:eastAsia="ko-KR"/>
        </w:rPr>
        <w:t>.</w:t>
      </w:r>
      <w:proofErr w:type="gramEnd"/>
      <w:r>
        <w:t xml:space="preserve"> PAPR performance comparison</w:t>
      </w:r>
      <w:r w:rsidR="00620E33">
        <w:t xml:space="preserve"> </w:t>
      </w:r>
      <w:r>
        <w:t xml:space="preserve">of the proposed </w:t>
      </w:r>
      <w:r w:rsidR="00BC02B6">
        <w:t>PT-RS</w:t>
      </w:r>
      <w:r>
        <w:t xml:space="preserve"> insertion scheme</w:t>
      </w:r>
      <w:r w:rsidR="0086306C">
        <w:t xml:space="preserve"> for 8 RB</w:t>
      </w:r>
    </w:p>
    <w:p w14:paraId="3DD0047C" w14:textId="52158FED" w:rsidR="00FF4A61" w:rsidRDefault="00E531E6" w:rsidP="0038040A">
      <w:pPr>
        <w:spacing w:before="60" w:after="60" w:line="300" w:lineRule="auto"/>
        <w:ind w:firstLineChars="200" w:firstLine="400"/>
        <w:jc w:val="center"/>
        <w:rPr>
          <w:lang w:val="en-US" w:eastAsia="ko-KR"/>
        </w:rPr>
      </w:pPr>
      <w:r w:rsidRPr="00E531E6">
        <w:rPr>
          <w:noProof/>
          <w:lang w:val="en-US" w:eastAsia="ko-KR"/>
        </w:rPr>
        <w:drawing>
          <wp:inline distT="0" distB="0" distL="0" distR="0" wp14:anchorId="739E42F1" wp14:editId="09538643">
            <wp:extent cx="5465928" cy="25148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5136" cy="2519119"/>
                    </a:xfrm>
                    <a:prstGeom prst="rect">
                      <a:avLst/>
                    </a:prstGeom>
                    <a:noFill/>
                    <a:ln>
                      <a:noFill/>
                    </a:ln>
                  </pic:spPr>
                </pic:pic>
              </a:graphicData>
            </a:graphic>
          </wp:inline>
        </w:drawing>
      </w:r>
      <w:r>
        <w:rPr>
          <w:lang w:val="en-US" w:eastAsia="ko-KR"/>
        </w:rPr>
        <w:br/>
      </w:r>
    </w:p>
    <w:p w14:paraId="39C8A513" w14:textId="3AB0D205" w:rsidR="00E531E6" w:rsidRDefault="00E531E6" w:rsidP="00E531E6">
      <w:pPr>
        <w:pStyle w:val="a7"/>
        <w:jc w:val="center"/>
        <w:rPr>
          <w:lang w:val="en-US" w:eastAsia="ko-KR"/>
        </w:rPr>
      </w:pPr>
      <w:proofErr w:type="gramStart"/>
      <w:r>
        <w:t xml:space="preserve">Figure </w:t>
      </w:r>
      <w:r w:rsidR="0066590F">
        <w:rPr>
          <w:rFonts w:hint="eastAsia"/>
          <w:lang w:eastAsia="ko-KR"/>
        </w:rPr>
        <w:t>2</w:t>
      </w:r>
      <w:r>
        <w:rPr>
          <w:rFonts w:hint="eastAsia"/>
          <w:lang w:eastAsia="ko-KR"/>
        </w:rPr>
        <w:t>.</w:t>
      </w:r>
      <w:proofErr w:type="gramEnd"/>
      <w:r>
        <w:t xml:space="preserve"> PAPR performance comparison of the proposed </w:t>
      </w:r>
      <w:r w:rsidR="00BC02B6">
        <w:t>PT-RS</w:t>
      </w:r>
      <w:r>
        <w:t xml:space="preserve"> insertion scheme for 32 RB</w:t>
      </w:r>
    </w:p>
    <w:p w14:paraId="33680340" w14:textId="10A9DFAD" w:rsidR="0083217C" w:rsidRDefault="0083217C" w:rsidP="0038040A">
      <w:pPr>
        <w:pStyle w:val="a4"/>
        <w:numPr>
          <w:ilvl w:val="0"/>
          <w:numId w:val="28"/>
        </w:numPr>
        <w:spacing w:before="60" w:after="60" w:line="300" w:lineRule="auto"/>
        <w:ind w:leftChars="0"/>
        <w:jc w:val="both"/>
        <w:rPr>
          <w:lang w:val="en-US" w:eastAsia="ko-KR"/>
        </w:rPr>
      </w:pPr>
      <w:r>
        <w:rPr>
          <w:rFonts w:hint="eastAsia"/>
          <w:lang w:val="en-US" w:eastAsia="ko-KR"/>
        </w:rPr>
        <w:t>Phase noise compensation performance</w:t>
      </w:r>
    </w:p>
    <w:p w14:paraId="01ED5303" w14:textId="3384DED1" w:rsidR="0083217C" w:rsidRDefault="0083217C" w:rsidP="0083217C">
      <w:pPr>
        <w:pStyle w:val="a4"/>
        <w:spacing w:before="60" w:after="60" w:line="300" w:lineRule="auto"/>
        <w:ind w:leftChars="0" w:left="760"/>
        <w:jc w:val="both"/>
        <w:rPr>
          <w:lang w:val="en-US" w:eastAsia="ko-KR"/>
        </w:rPr>
      </w:pPr>
      <w:r>
        <w:rPr>
          <w:rFonts w:hint="eastAsia"/>
          <w:lang w:val="en-US" w:eastAsia="ko-KR"/>
        </w:rPr>
        <w:lastRenderedPageBreak/>
        <w:t xml:space="preserve">- Figure </w:t>
      </w:r>
      <w:r w:rsidR="0066590F">
        <w:rPr>
          <w:rFonts w:hint="eastAsia"/>
          <w:lang w:val="en-US" w:eastAsia="ko-KR"/>
        </w:rPr>
        <w:t xml:space="preserve">3 </w:t>
      </w:r>
      <w:r>
        <w:rPr>
          <w:rFonts w:hint="eastAsia"/>
          <w:lang w:val="en-US" w:eastAsia="ko-KR"/>
        </w:rPr>
        <w:t xml:space="preserve">shows that BLER performance for post-DFT PT-RS insertion and pre-DFT PT-RS insertion. </w:t>
      </w:r>
      <w:r>
        <w:rPr>
          <w:lang w:val="en-US" w:eastAsia="ko-KR"/>
        </w:rPr>
        <w:t>W</w:t>
      </w:r>
      <w:r>
        <w:rPr>
          <w:rFonts w:hint="eastAsia"/>
          <w:lang w:val="en-US" w:eastAsia="ko-KR"/>
        </w:rPr>
        <w:t xml:space="preserve">e use </w:t>
      </w:r>
      <w:r w:rsidR="008F2195">
        <w:rPr>
          <w:rFonts w:hint="eastAsia"/>
          <w:lang w:val="en-US" w:eastAsia="ko-KR"/>
        </w:rPr>
        <w:t>8</w:t>
      </w:r>
      <w:r>
        <w:rPr>
          <w:rFonts w:hint="eastAsia"/>
          <w:lang w:val="en-US" w:eastAsia="ko-KR"/>
        </w:rPr>
        <w:t>RB or 32RB, 64QAM, 120</w:t>
      </w:r>
      <w:r w:rsidR="006A0FC8">
        <w:rPr>
          <w:lang w:val="en-US" w:eastAsia="ko-KR"/>
        </w:rPr>
        <w:t xml:space="preserve"> </w:t>
      </w:r>
      <w:r>
        <w:rPr>
          <w:rFonts w:hint="eastAsia"/>
          <w:lang w:val="en-US" w:eastAsia="ko-KR"/>
        </w:rPr>
        <w:t xml:space="preserve">kHz sub-carrier spacing, and TDLC channel. </w:t>
      </w:r>
      <w:r>
        <w:rPr>
          <w:lang w:val="en-US" w:eastAsia="ko-KR"/>
        </w:rPr>
        <w:t>‘</w:t>
      </w:r>
      <w:r>
        <w:rPr>
          <w:rFonts w:hint="eastAsia"/>
          <w:lang w:val="en-US" w:eastAsia="ko-KR"/>
        </w:rPr>
        <w:t>Pre C</w:t>
      </w:r>
      <w:r>
        <w:rPr>
          <w:lang w:val="en-US" w:eastAsia="ko-KR"/>
        </w:rPr>
        <w:t>2L2’</w:t>
      </w:r>
      <w:r>
        <w:rPr>
          <w:rFonts w:hint="eastAsia"/>
          <w:lang w:val="en-US" w:eastAsia="ko-KR"/>
        </w:rPr>
        <w:t xml:space="preserve"> means 2 </w:t>
      </w:r>
      <w:r w:rsidR="00FC28E2">
        <w:rPr>
          <w:rFonts w:hint="eastAsia"/>
          <w:lang w:val="en-US" w:eastAsia="ko-KR"/>
        </w:rPr>
        <w:t xml:space="preserve">chunks </w:t>
      </w:r>
      <w:r>
        <w:rPr>
          <w:rFonts w:hint="eastAsia"/>
          <w:lang w:val="en-US" w:eastAsia="ko-KR"/>
        </w:rPr>
        <w:t>with 2 localized PT-RS</w:t>
      </w:r>
      <w:r w:rsidR="002975C1">
        <w:rPr>
          <w:lang w:val="en-US" w:eastAsia="ko-KR"/>
        </w:rPr>
        <w:t xml:space="preserve"> for pre-DFT scheme</w:t>
      </w:r>
      <w:r>
        <w:rPr>
          <w:rFonts w:hint="eastAsia"/>
          <w:lang w:val="en-US" w:eastAsia="ko-KR"/>
        </w:rPr>
        <w:t>. We assume that all chunk</w:t>
      </w:r>
      <w:r w:rsidR="00021437">
        <w:rPr>
          <w:rFonts w:hint="eastAsia"/>
          <w:lang w:val="en-US" w:eastAsia="ko-KR"/>
        </w:rPr>
        <w:t>s</w:t>
      </w:r>
      <w:r>
        <w:rPr>
          <w:rFonts w:hint="eastAsia"/>
          <w:lang w:val="en-US" w:eastAsia="ko-KR"/>
        </w:rPr>
        <w:t xml:space="preserve"> </w:t>
      </w:r>
      <w:r w:rsidR="00021437">
        <w:rPr>
          <w:rFonts w:hint="eastAsia"/>
          <w:lang w:val="en-US" w:eastAsia="ko-KR"/>
        </w:rPr>
        <w:t xml:space="preserve">are </w:t>
      </w:r>
      <w:r>
        <w:rPr>
          <w:rFonts w:hint="eastAsia"/>
          <w:lang w:val="en-US" w:eastAsia="ko-KR"/>
        </w:rPr>
        <w:t xml:space="preserve">uniformly distributed in </w:t>
      </w:r>
      <w:r w:rsidR="001D6E4B">
        <w:rPr>
          <w:lang w:val="en-US" w:eastAsia="ko-KR"/>
        </w:rPr>
        <w:t xml:space="preserve">the </w:t>
      </w:r>
      <w:r w:rsidR="0073174D">
        <w:rPr>
          <w:lang w:val="en-US" w:eastAsia="ko-KR"/>
        </w:rPr>
        <w:t>overall</w:t>
      </w:r>
      <w:r w:rsidR="0073174D">
        <w:rPr>
          <w:rFonts w:hint="eastAsia"/>
          <w:lang w:val="en-US" w:eastAsia="ko-KR"/>
        </w:rPr>
        <w:t xml:space="preserve"> </w:t>
      </w:r>
      <w:r>
        <w:rPr>
          <w:rFonts w:hint="eastAsia"/>
          <w:lang w:val="en-US" w:eastAsia="ko-KR"/>
        </w:rPr>
        <w:t>DFT-s-OFDM samples</w:t>
      </w:r>
      <w:r w:rsidR="0070464B">
        <w:rPr>
          <w:lang w:val="en-US" w:eastAsia="ko-KR"/>
        </w:rPr>
        <w:t xml:space="preserve"> within a symbol</w:t>
      </w:r>
      <w:r>
        <w:rPr>
          <w:rFonts w:hint="eastAsia"/>
          <w:lang w:val="en-US" w:eastAsia="ko-KR"/>
        </w:rPr>
        <w:t xml:space="preserve">. </w:t>
      </w:r>
      <w:r w:rsidR="00FC28E2">
        <w:rPr>
          <w:lang w:val="en-US" w:eastAsia="ko-KR"/>
        </w:rPr>
        <w:t>‘</w:t>
      </w:r>
      <w:r w:rsidR="00FC28E2">
        <w:rPr>
          <w:rFonts w:hint="eastAsia"/>
          <w:lang w:val="en-US" w:eastAsia="ko-KR"/>
        </w:rPr>
        <w:t>Post T1F2</w:t>
      </w:r>
      <w:r w:rsidR="00FC28E2">
        <w:rPr>
          <w:lang w:val="en-US" w:eastAsia="ko-KR"/>
        </w:rPr>
        <w:t>’</w:t>
      </w:r>
      <w:r w:rsidR="00FC28E2">
        <w:rPr>
          <w:rFonts w:hint="eastAsia"/>
          <w:lang w:val="en-US" w:eastAsia="ko-KR"/>
        </w:rPr>
        <w:t xml:space="preserve"> means that PT-RS are assigned every DFT-s-OFDM symbol with 1 RE per 2RBs</w:t>
      </w:r>
      <w:r w:rsidR="0038489A">
        <w:rPr>
          <w:lang w:val="en-US" w:eastAsia="ko-KR"/>
        </w:rPr>
        <w:t xml:space="preserve"> for the case of post DFT scheme</w:t>
      </w:r>
      <w:r w:rsidR="00FC28E2">
        <w:rPr>
          <w:rFonts w:hint="eastAsia"/>
          <w:lang w:val="en-US" w:eastAsia="ko-KR"/>
        </w:rPr>
        <w:t xml:space="preserve">. And also </w:t>
      </w:r>
      <w:r w:rsidR="00FC28E2">
        <w:rPr>
          <w:lang w:val="en-US" w:eastAsia="ko-KR"/>
        </w:rPr>
        <w:t>‘</w:t>
      </w:r>
      <w:r w:rsidR="00FC28E2">
        <w:rPr>
          <w:rFonts w:hint="eastAsia"/>
          <w:lang w:val="en-US" w:eastAsia="ko-KR"/>
        </w:rPr>
        <w:t>PostT1F4</w:t>
      </w:r>
      <w:r w:rsidR="00FC28E2">
        <w:rPr>
          <w:lang w:val="en-US" w:eastAsia="ko-KR"/>
        </w:rPr>
        <w:t>’</w:t>
      </w:r>
      <w:r w:rsidR="00FC28E2">
        <w:rPr>
          <w:rFonts w:hint="eastAsia"/>
          <w:lang w:val="en-US" w:eastAsia="ko-KR"/>
        </w:rPr>
        <w:t xml:space="preserve"> means that </w:t>
      </w:r>
      <w:r w:rsidR="0038489A">
        <w:rPr>
          <w:lang w:val="en-US" w:eastAsia="ko-KR"/>
        </w:rPr>
        <w:t xml:space="preserve">PTRS is inserted in </w:t>
      </w:r>
      <w:r w:rsidR="00FC28E2">
        <w:rPr>
          <w:rFonts w:hint="eastAsia"/>
          <w:lang w:val="en-US" w:eastAsia="ko-KR"/>
        </w:rPr>
        <w:t xml:space="preserve">every DFT-s-OFDM symbol with 1 RE per 4 RBs. </w:t>
      </w:r>
      <w:r w:rsidR="00383EFB">
        <w:rPr>
          <w:rFonts w:hint="eastAsia"/>
          <w:lang w:val="en-US" w:eastAsia="ko-KR"/>
        </w:rPr>
        <w:t xml:space="preserve">That is, </w:t>
      </w:r>
      <w:r w:rsidR="00383EFB">
        <w:rPr>
          <w:lang w:val="en-US" w:eastAsia="ko-KR"/>
        </w:rPr>
        <w:t>‘</w:t>
      </w:r>
      <w:r w:rsidR="00383EFB">
        <w:rPr>
          <w:rFonts w:hint="eastAsia"/>
          <w:lang w:val="en-US" w:eastAsia="ko-KR"/>
        </w:rPr>
        <w:t>PreC2L2</w:t>
      </w:r>
      <w:r w:rsidR="00383EFB">
        <w:rPr>
          <w:lang w:val="en-US" w:eastAsia="ko-KR"/>
        </w:rPr>
        <w:t>’</w:t>
      </w:r>
      <w:r w:rsidR="00383EFB">
        <w:rPr>
          <w:rFonts w:hint="eastAsia"/>
          <w:lang w:val="en-US" w:eastAsia="ko-KR"/>
        </w:rPr>
        <w:t xml:space="preserve"> and </w:t>
      </w:r>
      <w:r w:rsidR="00383EFB">
        <w:rPr>
          <w:lang w:val="en-US" w:eastAsia="ko-KR"/>
        </w:rPr>
        <w:t>‘</w:t>
      </w:r>
      <w:r w:rsidR="00383EFB">
        <w:rPr>
          <w:rFonts w:hint="eastAsia"/>
          <w:lang w:val="en-US" w:eastAsia="ko-KR"/>
        </w:rPr>
        <w:t>PostT1F4</w:t>
      </w:r>
      <w:r w:rsidR="00383EFB">
        <w:rPr>
          <w:lang w:val="en-US" w:eastAsia="ko-KR"/>
        </w:rPr>
        <w:t>’</w:t>
      </w:r>
      <w:r w:rsidR="00383EFB">
        <w:rPr>
          <w:rFonts w:hint="eastAsia"/>
          <w:lang w:val="en-US" w:eastAsia="ko-KR"/>
        </w:rPr>
        <w:t xml:space="preserve"> has the same density</w:t>
      </w:r>
      <w:r w:rsidR="0038489A">
        <w:rPr>
          <w:lang w:val="en-US" w:eastAsia="ko-KR"/>
        </w:rPr>
        <w:t xml:space="preserve"> of PTRS </w:t>
      </w:r>
      <w:proofErr w:type="spellStart"/>
      <w:r w:rsidR="0038489A">
        <w:rPr>
          <w:lang w:val="en-US" w:eastAsia="ko-KR"/>
        </w:rPr>
        <w:t>wrt</w:t>
      </w:r>
      <w:proofErr w:type="spellEnd"/>
      <w:r w:rsidR="0038489A">
        <w:rPr>
          <w:lang w:val="en-US" w:eastAsia="ko-KR"/>
        </w:rPr>
        <w:t xml:space="preserve"> to the data samples</w:t>
      </w:r>
      <w:r w:rsidR="00383EFB">
        <w:rPr>
          <w:rFonts w:hint="eastAsia"/>
          <w:lang w:val="en-US" w:eastAsia="ko-KR"/>
        </w:rPr>
        <w:t xml:space="preserve">. In this figure, when Post DFT PT-RS and </w:t>
      </w:r>
      <w:r w:rsidR="00FC28E2">
        <w:rPr>
          <w:rFonts w:hint="eastAsia"/>
          <w:lang w:val="en-US" w:eastAsia="ko-KR"/>
        </w:rPr>
        <w:t>P</w:t>
      </w:r>
      <w:r w:rsidR="00383EFB">
        <w:rPr>
          <w:rFonts w:hint="eastAsia"/>
          <w:lang w:val="en-US" w:eastAsia="ko-KR"/>
        </w:rPr>
        <w:t xml:space="preserve">re DFT PT-RS </w:t>
      </w:r>
      <w:proofErr w:type="gramStart"/>
      <w:r w:rsidR="00383EFB">
        <w:rPr>
          <w:rFonts w:hint="eastAsia"/>
          <w:lang w:val="en-US" w:eastAsia="ko-KR"/>
        </w:rPr>
        <w:t>has</w:t>
      </w:r>
      <w:proofErr w:type="gramEnd"/>
      <w:r w:rsidR="00383EFB">
        <w:rPr>
          <w:rFonts w:hint="eastAsia"/>
          <w:lang w:val="en-US" w:eastAsia="ko-KR"/>
        </w:rPr>
        <w:t xml:space="preserve"> same density, p</w:t>
      </w:r>
      <w:r>
        <w:rPr>
          <w:rFonts w:hint="eastAsia"/>
          <w:lang w:val="en-US" w:eastAsia="ko-KR"/>
        </w:rPr>
        <w:t xml:space="preserve">ost-DFT PT-RS insertion </w:t>
      </w:r>
      <w:r w:rsidR="00FC28E2">
        <w:rPr>
          <w:rFonts w:hint="eastAsia"/>
          <w:lang w:val="en-US" w:eastAsia="ko-KR"/>
        </w:rPr>
        <w:t xml:space="preserve">has </w:t>
      </w:r>
      <w:r>
        <w:rPr>
          <w:rFonts w:hint="eastAsia"/>
          <w:lang w:val="en-US" w:eastAsia="ko-KR"/>
        </w:rPr>
        <w:t xml:space="preserve">better BLER </w:t>
      </w:r>
      <w:r w:rsidR="00383EFB">
        <w:rPr>
          <w:rFonts w:hint="eastAsia"/>
          <w:lang w:val="en-US" w:eastAsia="ko-KR"/>
        </w:rPr>
        <w:t>around 1dB.</w:t>
      </w:r>
      <w:r>
        <w:rPr>
          <w:rFonts w:hint="eastAsia"/>
          <w:lang w:val="en-US" w:eastAsia="ko-KR"/>
        </w:rPr>
        <w:t xml:space="preserve"> Compared to the loss of PAPR, </w:t>
      </w:r>
      <w:r w:rsidR="0038489A">
        <w:rPr>
          <w:lang w:val="en-US" w:eastAsia="ko-KR"/>
        </w:rPr>
        <w:t xml:space="preserve">a </w:t>
      </w:r>
      <w:r w:rsidR="00F5337D">
        <w:rPr>
          <w:rFonts w:hint="eastAsia"/>
          <w:lang w:val="en-US" w:eastAsia="ko-KR"/>
        </w:rPr>
        <w:t xml:space="preserve">larger </w:t>
      </w:r>
      <w:r w:rsidR="0038489A">
        <w:rPr>
          <w:lang w:val="en-US" w:eastAsia="ko-KR"/>
        </w:rPr>
        <w:t xml:space="preserve">SNR gain in terms of the </w:t>
      </w:r>
      <w:r w:rsidR="00F5337D">
        <w:rPr>
          <w:rFonts w:hint="eastAsia"/>
          <w:lang w:val="en-US" w:eastAsia="ko-KR"/>
        </w:rPr>
        <w:t xml:space="preserve">BLER performance </w:t>
      </w:r>
      <w:r w:rsidR="0038489A">
        <w:rPr>
          <w:lang w:val="en-US" w:eastAsia="ko-KR"/>
        </w:rPr>
        <w:t>is seen</w:t>
      </w:r>
      <w:r w:rsidR="00F5337D">
        <w:rPr>
          <w:rFonts w:hint="eastAsia"/>
          <w:lang w:val="en-US" w:eastAsia="ko-KR"/>
        </w:rPr>
        <w:t xml:space="preserve"> for </w:t>
      </w:r>
      <w:r>
        <w:rPr>
          <w:rFonts w:hint="eastAsia"/>
          <w:lang w:val="en-US" w:eastAsia="ko-KR"/>
        </w:rPr>
        <w:t xml:space="preserve">post-DFT PT-RS insertion. </w:t>
      </w:r>
      <w:r w:rsidR="00B86BA6">
        <w:rPr>
          <w:rFonts w:hint="eastAsia"/>
          <w:lang w:val="en-US" w:eastAsia="ko-KR"/>
        </w:rPr>
        <w:t xml:space="preserve">In addition, post-DFT PT-RS insertion </w:t>
      </w:r>
      <w:r w:rsidR="009718E1">
        <w:rPr>
          <w:rFonts w:hint="eastAsia"/>
          <w:lang w:val="en-US" w:eastAsia="ko-KR"/>
        </w:rPr>
        <w:t xml:space="preserve">which has half density </w:t>
      </w:r>
      <w:r w:rsidR="0038489A">
        <w:rPr>
          <w:lang w:val="en-US" w:eastAsia="ko-KR"/>
        </w:rPr>
        <w:t>as the pre-DFT scheme is shown to have a</w:t>
      </w:r>
      <w:r w:rsidR="00B86BA6">
        <w:rPr>
          <w:rFonts w:hint="eastAsia"/>
          <w:lang w:val="en-US" w:eastAsia="ko-KR"/>
        </w:rPr>
        <w:t xml:space="preserve"> similar</w:t>
      </w:r>
      <w:r w:rsidR="009718E1">
        <w:rPr>
          <w:rFonts w:hint="eastAsia"/>
          <w:lang w:val="en-US" w:eastAsia="ko-KR"/>
        </w:rPr>
        <w:t xml:space="preserve"> or better</w:t>
      </w:r>
      <w:r w:rsidR="00B86BA6">
        <w:rPr>
          <w:rFonts w:hint="eastAsia"/>
          <w:lang w:val="en-US" w:eastAsia="ko-KR"/>
        </w:rPr>
        <w:t xml:space="preserve"> performance </w:t>
      </w:r>
      <w:r w:rsidR="00B86BA6">
        <w:rPr>
          <w:lang w:val="en-US" w:eastAsia="ko-KR"/>
        </w:rPr>
        <w:t>compared</w:t>
      </w:r>
      <w:r w:rsidR="00B86BA6">
        <w:rPr>
          <w:rFonts w:hint="eastAsia"/>
          <w:lang w:val="en-US" w:eastAsia="ko-KR"/>
        </w:rPr>
        <w:t xml:space="preserve"> with pre-DFT insertion. It means that post-DFT PT-RS insertion </w:t>
      </w:r>
      <w:r w:rsidR="008A44DA">
        <w:rPr>
          <w:rFonts w:hint="eastAsia"/>
          <w:lang w:val="en-US" w:eastAsia="ko-KR"/>
        </w:rPr>
        <w:t>provides</w:t>
      </w:r>
      <w:r w:rsidR="00B86BA6">
        <w:rPr>
          <w:rFonts w:hint="eastAsia"/>
          <w:lang w:val="en-US" w:eastAsia="ko-KR"/>
        </w:rPr>
        <w:t xml:space="preserve"> higher spectral efficiency compared to pre-DFT PT-RS insertion</w:t>
      </w:r>
      <w:r w:rsidR="00AD4245">
        <w:rPr>
          <w:rFonts w:hint="eastAsia"/>
          <w:lang w:val="en-US" w:eastAsia="ko-KR"/>
        </w:rPr>
        <w:t>.</w:t>
      </w:r>
    </w:p>
    <w:p w14:paraId="15A34449" w14:textId="77777777" w:rsidR="0083217C" w:rsidRPr="0083217C" w:rsidRDefault="0083217C" w:rsidP="0083217C">
      <w:pPr>
        <w:spacing w:before="60" w:after="60" w:line="300" w:lineRule="auto"/>
        <w:jc w:val="both"/>
        <w:rPr>
          <w:lang w:val="en-US" w:eastAsia="ko-KR"/>
        </w:rPr>
      </w:pPr>
    </w:p>
    <w:p w14:paraId="5328EBD7" w14:textId="2587EEFE" w:rsidR="00D114C9" w:rsidRPr="00EB41ED" w:rsidRDefault="003D1101" w:rsidP="0083217C">
      <w:pPr>
        <w:spacing w:before="60" w:after="60" w:line="300" w:lineRule="auto"/>
        <w:jc w:val="center"/>
        <w:rPr>
          <w:lang w:val="en-US" w:eastAsia="ko-KR"/>
        </w:rPr>
      </w:pPr>
      <w:r>
        <w:rPr>
          <w:noProof/>
          <w:lang w:val="en-US" w:eastAsia="ko-KR"/>
        </w:rPr>
        <w:drawing>
          <wp:inline distT="0" distB="0" distL="0" distR="0" wp14:anchorId="084AD559" wp14:editId="01C4E905">
            <wp:extent cx="3637128" cy="272806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380" cy="2728252"/>
                    </a:xfrm>
                    <a:prstGeom prst="rect">
                      <a:avLst/>
                    </a:prstGeom>
                    <a:noFill/>
                    <a:ln>
                      <a:noFill/>
                    </a:ln>
                  </pic:spPr>
                </pic:pic>
              </a:graphicData>
            </a:graphic>
          </wp:inline>
        </w:drawing>
      </w:r>
    </w:p>
    <w:p w14:paraId="5A6F99E1" w14:textId="0B64CB06" w:rsidR="0083217C" w:rsidRPr="00EB41ED" w:rsidRDefault="00D54991" w:rsidP="0083217C">
      <w:pPr>
        <w:spacing w:before="60" w:after="60" w:line="300" w:lineRule="auto"/>
        <w:jc w:val="center"/>
        <w:rPr>
          <w:lang w:eastAsia="ko-KR"/>
        </w:rPr>
      </w:pPr>
      <w:r>
        <w:rPr>
          <w:noProof/>
          <w:lang w:val="en-US" w:eastAsia="ko-KR"/>
        </w:rPr>
        <w:drawing>
          <wp:inline distT="0" distB="0" distL="0" distR="0" wp14:anchorId="6BEDAF38" wp14:editId="55324AC1">
            <wp:extent cx="3620917" cy="271590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6348" cy="2719978"/>
                    </a:xfrm>
                    <a:prstGeom prst="rect">
                      <a:avLst/>
                    </a:prstGeom>
                    <a:noFill/>
                    <a:ln>
                      <a:noFill/>
                    </a:ln>
                  </pic:spPr>
                </pic:pic>
              </a:graphicData>
            </a:graphic>
          </wp:inline>
        </w:drawing>
      </w:r>
      <w:r w:rsidRPr="00D54991" w:rsidDel="00B86BA6">
        <w:rPr>
          <w:lang w:eastAsia="ko-KR"/>
        </w:rPr>
        <w:t xml:space="preserve"> </w:t>
      </w:r>
    </w:p>
    <w:p w14:paraId="481AD58D" w14:textId="4755B99B" w:rsidR="0083217C" w:rsidRDefault="0083217C" w:rsidP="0083217C">
      <w:pPr>
        <w:pStyle w:val="a7"/>
        <w:jc w:val="center"/>
        <w:rPr>
          <w:lang w:val="en-US" w:eastAsia="ko-KR"/>
        </w:rPr>
      </w:pPr>
      <w:proofErr w:type="gramStart"/>
      <w:r>
        <w:t xml:space="preserve">Figure </w:t>
      </w:r>
      <w:r w:rsidR="0066590F">
        <w:rPr>
          <w:rFonts w:hint="eastAsia"/>
          <w:lang w:eastAsia="ko-KR"/>
        </w:rPr>
        <w:t>3</w:t>
      </w:r>
      <w:r>
        <w:rPr>
          <w:rFonts w:hint="eastAsia"/>
          <w:lang w:eastAsia="ko-KR"/>
        </w:rPr>
        <w:t>.</w:t>
      </w:r>
      <w:proofErr w:type="gramEnd"/>
      <w:r>
        <w:t xml:space="preserve"> </w:t>
      </w:r>
      <w:r>
        <w:rPr>
          <w:rFonts w:hint="eastAsia"/>
          <w:lang w:eastAsia="ko-KR"/>
        </w:rPr>
        <w:t>BLER</w:t>
      </w:r>
      <w:r>
        <w:t xml:space="preserve"> performance comparison of the </w:t>
      </w:r>
      <w:r>
        <w:rPr>
          <w:rFonts w:hint="eastAsia"/>
          <w:lang w:eastAsia="ko-KR"/>
        </w:rPr>
        <w:t>DFT-s-OFDM</w:t>
      </w:r>
      <w:r>
        <w:t xml:space="preserve"> </w:t>
      </w:r>
      <w:r w:rsidR="00BC02B6">
        <w:t>PT-RS</w:t>
      </w:r>
      <w:r>
        <w:t xml:space="preserve"> insertion scheme</w:t>
      </w:r>
    </w:p>
    <w:p w14:paraId="420B91BF" w14:textId="23FDB482" w:rsidR="0083217C" w:rsidRPr="00D00746" w:rsidRDefault="0083217C" w:rsidP="0083217C">
      <w:pPr>
        <w:spacing w:before="60" w:after="60" w:line="300" w:lineRule="auto"/>
        <w:jc w:val="both"/>
        <w:rPr>
          <w:i/>
          <w:lang w:eastAsia="ko-KR"/>
        </w:rPr>
      </w:pPr>
      <w:r>
        <w:rPr>
          <w:rFonts w:hint="eastAsia"/>
          <w:b/>
          <w:i/>
          <w:u w:val="single"/>
          <w:lang w:eastAsia="ko-KR"/>
        </w:rPr>
        <w:t>Observation 2</w:t>
      </w:r>
      <w:r w:rsidRPr="00B24032">
        <w:rPr>
          <w:rFonts w:hint="eastAsia"/>
          <w:b/>
          <w:i/>
          <w:u w:val="single"/>
          <w:lang w:eastAsia="ko-KR"/>
        </w:rPr>
        <w:t>:</w:t>
      </w:r>
      <w:r w:rsidRPr="00B24032">
        <w:rPr>
          <w:rFonts w:hint="eastAsia"/>
          <w:i/>
          <w:lang w:eastAsia="ko-KR"/>
        </w:rPr>
        <w:t xml:space="preserve"> </w:t>
      </w:r>
      <w:r>
        <w:rPr>
          <w:rFonts w:hint="eastAsia"/>
          <w:i/>
          <w:lang w:eastAsia="ko-KR"/>
        </w:rPr>
        <w:t>Post-DFT PT-RS insertion has better BLER performance compared to pre-DFT PT-RS</w:t>
      </w:r>
      <w:r w:rsidR="00B86BA6">
        <w:rPr>
          <w:rFonts w:hint="eastAsia"/>
          <w:i/>
          <w:lang w:eastAsia="ko-KR"/>
        </w:rPr>
        <w:t xml:space="preserve"> insertion</w:t>
      </w:r>
    </w:p>
    <w:p w14:paraId="725B5F99" w14:textId="77777777" w:rsidR="0083217C" w:rsidRDefault="0083217C" w:rsidP="0083217C">
      <w:pPr>
        <w:spacing w:before="60" w:after="60" w:line="300" w:lineRule="auto"/>
        <w:jc w:val="both"/>
        <w:rPr>
          <w:lang w:val="en-US" w:eastAsia="ko-KR"/>
        </w:rPr>
      </w:pPr>
    </w:p>
    <w:p w14:paraId="056AC46E" w14:textId="77777777" w:rsidR="00D54991" w:rsidRPr="0083217C" w:rsidRDefault="00D54991" w:rsidP="0083217C">
      <w:pPr>
        <w:spacing w:before="60" w:after="60" w:line="300" w:lineRule="auto"/>
        <w:jc w:val="both"/>
        <w:rPr>
          <w:lang w:val="en-US" w:eastAsia="ko-KR"/>
        </w:rPr>
      </w:pPr>
    </w:p>
    <w:p w14:paraId="4311DC9D" w14:textId="7DD41680" w:rsidR="00C226FD" w:rsidRDefault="00AE5468" w:rsidP="0038040A">
      <w:pPr>
        <w:pStyle w:val="a4"/>
        <w:numPr>
          <w:ilvl w:val="0"/>
          <w:numId w:val="28"/>
        </w:numPr>
        <w:spacing w:before="60" w:after="60" w:line="300" w:lineRule="auto"/>
        <w:ind w:leftChars="0"/>
        <w:jc w:val="both"/>
        <w:rPr>
          <w:lang w:val="en-US" w:eastAsia="ko-KR"/>
        </w:rPr>
      </w:pPr>
      <w:r>
        <w:rPr>
          <w:rFonts w:hint="eastAsia"/>
          <w:lang w:val="en-US" w:eastAsia="ko-KR"/>
        </w:rPr>
        <w:lastRenderedPageBreak/>
        <w:t xml:space="preserve">Complexity on channel/phase noise estimation </w:t>
      </w:r>
    </w:p>
    <w:p w14:paraId="4D5B2CA7" w14:textId="570291E1" w:rsidR="00AE5468"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666822">
        <w:rPr>
          <w:rFonts w:hint="eastAsia"/>
          <w:lang w:val="en-US" w:eastAsia="ko-KR"/>
        </w:rPr>
        <w:t xml:space="preserve">In pre-DFT insertion, channel and phase noise will be estimated in frequency and time domain, respectively resulting high complexity at receiver. </w:t>
      </w:r>
      <w:r w:rsidR="00B03E70">
        <w:rPr>
          <w:rFonts w:hint="eastAsia"/>
          <w:lang w:val="en-US" w:eastAsia="ko-KR"/>
        </w:rPr>
        <w:t xml:space="preserve">Also, the PT-RS configuration in CP-OFDM </w:t>
      </w:r>
      <w:proofErr w:type="spellStart"/>
      <w:r w:rsidR="00B03E70">
        <w:rPr>
          <w:rFonts w:hint="eastAsia"/>
          <w:lang w:val="en-US" w:eastAsia="ko-KR"/>
        </w:rPr>
        <w:t>can not</w:t>
      </w:r>
      <w:proofErr w:type="spellEnd"/>
      <w:r w:rsidR="006D059F">
        <w:rPr>
          <w:lang w:val="en-US" w:eastAsia="ko-KR"/>
        </w:rPr>
        <w:t xml:space="preserve"> be</w:t>
      </w:r>
      <w:r w:rsidR="00B03E70">
        <w:rPr>
          <w:rFonts w:hint="eastAsia"/>
          <w:lang w:val="en-US" w:eastAsia="ko-KR"/>
        </w:rPr>
        <w:t xml:space="preserve"> use</w:t>
      </w:r>
      <w:r w:rsidR="006D059F">
        <w:rPr>
          <w:lang w:val="en-US" w:eastAsia="ko-KR"/>
        </w:rPr>
        <w:t>d</w:t>
      </w:r>
      <w:r w:rsidR="00B03E70">
        <w:rPr>
          <w:rFonts w:hint="eastAsia"/>
          <w:lang w:val="en-US" w:eastAsia="ko-KR"/>
        </w:rPr>
        <w:t xml:space="preserve"> in pre-DFT insertion. </w:t>
      </w:r>
      <w:r w:rsidR="00421C5F">
        <w:rPr>
          <w:rFonts w:hint="eastAsia"/>
          <w:lang w:val="en-US" w:eastAsia="ko-KR"/>
        </w:rPr>
        <w:t xml:space="preserve">For example, the frequency density may </w:t>
      </w:r>
      <w:r w:rsidR="00C51B24">
        <w:rPr>
          <w:lang w:val="en-US" w:eastAsia="ko-KR"/>
        </w:rPr>
        <w:t xml:space="preserve">be </w:t>
      </w:r>
      <w:r w:rsidR="00421C5F">
        <w:rPr>
          <w:rFonts w:hint="eastAsia"/>
          <w:lang w:val="en-US" w:eastAsia="ko-KR"/>
        </w:rPr>
        <w:t xml:space="preserve">hard to define in pre-DFT </w:t>
      </w:r>
      <w:r w:rsidR="00BC02B6">
        <w:rPr>
          <w:rFonts w:hint="eastAsia"/>
          <w:lang w:val="en-US" w:eastAsia="ko-KR"/>
        </w:rPr>
        <w:t>PT-RS</w:t>
      </w:r>
      <w:r w:rsidR="00421C5F">
        <w:rPr>
          <w:rFonts w:hint="eastAsia"/>
          <w:lang w:val="en-US" w:eastAsia="ko-KR"/>
        </w:rPr>
        <w:t xml:space="preserve"> insertion.</w:t>
      </w:r>
    </w:p>
    <w:p w14:paraId="120A468B" w14:textId="3C10245F" w:rsidR="00F447A3"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F447A3">
        <w:rPr>
          <w:rFonts w:hint="eastAsia"/>
          <w:lang w:val="en-US" w:eastAsia="ko-KR"/>
        </w:rPr>
        <w:t>In post-DFT insertion, both channel and phase noise can be estimated i</w:t>
      </w:r>
      <w:r w:rsidR="007A032E">
        <w:rPr>
          <w:rFonts w:hint="eastAsia"/>
          <w:lang w:val="en-US" w:eastAsia="ko-KR"/>
        </w:rPr>
        <w:t>n frequency domain as similar to CP-OFDM.</w:t>
      </w:r>
      <w:r w:rsidR="00B03E70">
        <w:rPr>
          <w:rFonts w:hint="eastAsia"/>
          <w:lang w:val="en-US" w:eastAsia="ko-KR"/>
        </w:rPr>
        <w:t xml:space="preserve"> Therefore, we can configure unified PT-RS </w:t>
      </w:r>
      <w:r w:rsidR="00421C5F">
        <w:rPr>
          <w:rFonts w:hint="eastAsia"/>
          <w:lang w:val="en-US" w:eastAsia="ko-KR"/>
        </w:rPr>
        <w:t>structure between CP-OFDM and DFT-s-OFDM.</w:t>
      </w:r>
      <w:r w:rsidR="00B03E70">
        <w:rPr>
          <w:rFonts w:hint="eastAsia"/>
          <w:lang w:val="en-US" w:eastAsia="ko-KR"/>
        </w:rPr>
        <w:t xml:space="preserve"> </w:t>
      </w:r>
    </w:p>
    <w:p w14:paraId="33708672" w14:textId="2F4FED35" w:rsidR="00D00746" w:rsidRDefault="00D00746" w:rsidP="00421C5F">
      <w:pPr>
        <w:spacing w:before="60" w:after="60" w:line="300" w:lineRule="auto"/>
        <w:jc w:val="both"/>
        <w:rPr>
          <w:i/>
          <w:lang w:eastAsia="ko-KR"/>
        </w:rPr>
      </w:pPr>
      <w:r>
        <w:rPr>
          <w:rFonts w:hint="eastAsia"/>
          <w:b/>
          <w:i/>
          <w:u w:val="single"/>
          <w:lang w:eastAsia="ko-KR"/>
        </w:rPr>
        <w:t xml:space="preserve">Observation </w:t>
      </w:r>
      <w:r w:rsidR="0083217C">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Same time/frequency density of PT-RS for CP-OFDM can be reused to PT-RS for DFT-s-OFDM when Post-DFT is supported</w:t>
      </w:r>
      <w:r w:rsidR="0053288A">
        <w:rPr>
          <w:rFonts w:hint="eastAsia"/>
          <w:i/>
          <w:lang w:eastAsia="ko-KR"/>
        </w:rPr>
        <w:t>.</w:t>
      </w:r>
    </w:p>
    <w:p w14:paraId="1B5C858F" w14:textId="63D0F4CA" w:rsidR="0038489A" w:rsidRPr="0038489A" w:rsidRDefault="0038489A" w:rsidP="00421C5F">
      <w:pPr>
        <w:spacing w:before="60" w:after="60" w:line="300" w:lineRule="auto"/>
        <w:jc w:val="both"/>
        <w:rPr>
          <w:i/>
          <w:lang w:eastAsia="ko-KR"/>
        </w:rPr>
      </w:pPr>
      <w:r w:rsidRPr="00EB41ED">
        <w:rPr>
          <w:b/>
          <w:i/>
          <w:u w:val="single"/>
          <w:lang w:eastAsia="ko-KR"/>
        </w:rPr>
        <w:t>Observation 4</w:t>
      </w:r>
      <w:r w:rsidRPr="00953654">
        <w:rPr>
          <w:i/>
          <w:lang w:eastAsia="ko-KR"/>
        </w:rPr>
        <w:t xml:space="preserve">: </w:t>
      </w:r>
      <w:r w:rsidR="00141DA1">
        <w:rPr>
          <w:i/>
          <w:lang w:eastAsia="ko-KR"/>
        </w:rPr>
        <w:t>A common design scheme for PTRS is possible between</w:t>
      </w:r>
      <w:r w:rsidRPr="00953654">
        <w:rPr>
          <w:i/>
          <w:lang w:eastAsia="ko-KR"/>
        </w:rPr>
        <w:t xml:space="preserve"> CP-OFDM and post DFT-s-OFDM mechanisms.</w:t>
      </w:r>
    </w:p>
    <w:p w14:paraId="7A735305" w14:textId="77777777" w:rsidR="00421C5F" w:rsidRPr="00421C5F" w:rsidRDefault="00421C5F" w:rsidP="0038040A">
      <w:pPr>
        <w:pStyle w:val="a4"/>
        <w:spacing w:before="60" w:after="60" w:line="300" w:lineRule="auto"/>
        <w:ind w:leftChars="0" w:left="760"/>
        <w:jc w:val="both"/>
        <w:rPr>
          <w:lang w:eastAsia="ko-KR"/>
        </w:rPr>
      </w:pPr>
    </w:p>
    <w:p w14:paraId="09F0BB5F" w14:textId="47471B13" w:rsidR="00F447A3" w:rsidRDefault="00F447A3" w:rsidP="00F447A3">
      <w:pPr>
        <w:pStyle w:val="a4"/>
        <w:numPr>
          <w:ilvl w:val="0"/>
          <w:numId w:val="28"/>
        </w:numPr>
        <w:spacing w:before="60" w:after="60" w:line="300" w:lineRule="auto"/>
        <w:ind w:leftChars="0"/>
        <w:jc w:val="both"/>
        <w:rPr>
          <w:lang w:val="en-US" w:eastAsia="ko-KR"/>
        </w:rPr>
      </w:pPr>
      <w:r>
        <w:rPr>
          <w:rFonts w:hint="eastAsia"/>
          <w:lang w:val="en-US" w:eastAsia="ko-KR"/>
        </w:rPr>
        <w:t xml:space="preserve">DFT-size  </w:t>
      </w:r>
    </w:p>
    <w:p w14:paraId="7085F15D" w14:textId="610F640F" w:rsidR="00F447A3" w:rsidRDefault="00F447A3" w:rsidP="0038040A">
      <w:pPr>
        <w:pStyle w:val="a4"/>
        <w:spacing w:before="60" w:after="60" w:line="300" w:lineRule="auto"/>
        <w:ind w:leftChars="0" w:left="760"/>
        <w:jc w:val="both"/>
        <w:rPr>
          <w:lang w:val="en-US" w:eastAsia="ko-KR"/>
        </w:rPr>
      </w:pPr>
      <w:r>
        <w:rPr>
          <w:rFonts w:hint="eastAsia"/>
          <w:lang w:val="en-US" w:eastAsia="ko-KR"/>
        </w:rPr>
        <w:t xml:space="preserve">- In pre-DFT insertion, fixed DFT size can be used. </w:t>
      </w:r>
      <w:r>
        <w:rPr>
          <w:lang w:val="en-US" w:eastAsia="ko-KR"/>
        </w:rPr>
        <w:t>The</w:t>
      </w:r>
      <w:r>
        <w:rPr>
          <w:rFonts w:hint="eastAsia"/>
          <w:lang w:val="en-US" w:eastAsia="ko-KR"/>
        </w:rPr>
        <w:t xml:space="preserve"> data symbol can be rate-matched according to the number of PT-RS symbols. M-point DFT size should be matched to the integral multiple of PRBs.</w:t>
      </w:r>
    </w:p>
    <w:p w14:paraId="1DD47537" w14:textId="2400A002" w:rsidR="0053288A" w:rsidRDefault="00F447A3" w:rsidP="00EB41ED">
      <w:pPr>
        <w:pStyle w:val="a4"/>
        <w:spacing w:before="60" w:after="60" w:line="300" w:lineRule="auto"/>
        <w:ind w:leftChars="0" w:left="760"/>
        <w:jc w:val="both"/>
        <w:rPr>
          <w:i/>
          <w:lang w:eastAsia="ko-KR"/>
        </w:rPr>
      </w:pPr>
      <w:r>
        <w:rPr>
          <w:rFonts w:hint="eastAsia"/>
          <w:lang w:val="en-US" w:eastAsia="ko-KR"/>
        </w:rPr>
        <w:t xml:space="preserve">- In </w:t>
      </w:r>
      <w:r w:rsidR="00F27D5A">
        <w:rPr>
          <w:lang w:val="en-US" w:eastAsia="ko-KR"/>
        </w:rPr>
        <w:t xml:space="preserve">a typical </w:t>
      </w:r>
      <w:r>
        <w:rPr>
          <w:rFonts w:hint="eastAsia"/>
          <w:lang w:val="en-US" w:eastAsia="ko-KR"/>
        </w:rPr>
        <w:t xml:space="preserve">post-DFT insertion, </w:t>
      </w:r>
      <w:r w:rsidR="00421C5F">
        <w:rPr>
          <w:rFonts w:hint="eastAsia"/>
          <w:lang w:val="en-US" w:eastAsia="ko-KR"/>
        </w:rPr>
        <w:t xml:space="preserve">if we only </w:t>
      </w:r>
      <w:r w:rsidR="00421C5F">
        <w:rPr>
          <w:lang w:val="en-US" w:eastAsia="ko-KR"/>
        </w:rPr>
        <w:t>consider</w:t>
      </w:r>
      <w:r w:rsidR="00421C5F">
        <w:rPr>
          <w:rFonts w:hint="eastAsia"/>
          <w:lang w:val="en-US" w:eastAsia="ko-KR"/>
        </w:rPr>
        <w:t xml:space="preserve"> DFT size of data, </w:t>
      </w:r>
      <w:r>
        <w:rPr>
          <w:rFonts w:hint="eastAsia"/>
          <w:lang w:val="en-US" w:eastAsia="ko-KR"/>
        </w:rPr>
        <w:t xml:space="preserve">according to number of PT-RS subcarriers which is denoted with </w:t>
      </w:r>
      <w:r>
        <w:rPr>
          <w:lang w:val="en-US" w:eastAsia="ko-KR"/>
        </w:rPr>
        <w:t>‘</w:t>
      </w:r>
      <w:r>
        <w:rPr>
          <w:rFonts w:hint="eastAsia"/>
          <w:lang w:val="en-US" w:eastAsia="ko-KR"/>
        </w:rPr>
        <w:t>k</w:t>
      </w:r>
      <w:r>
        <w:rPr>
          <w:lang w:val="en-US" w:eastAsia="ko-KR"/>
        </w:rPr>
        <w:t>’</w:t>
      </w:r>
      <w:r>
        <w:rPr>
          <w:rFonts w:hint="eastAsia"/>
          <w:lang w:val="en-US" w:eastAsia="ko-KR"/>
        </w:rPr>
        <w:t xml:space="preserve">, the DFT size should be </w:t>
      </w:r>
      <w:r w:rsidR="00264F63">
        <w:rPr>
          <w:rFonts w:hint="eastAsia"/>
          <w:lang w:val="en-US" w:eastAsia="ko-KR"/>
        </w:rPr>
        <w:t xml:space="preserve">dynamically changed. DFT blocks with various sizes </w:t>
      </w:r>
      <w:r w:rsidR="00632021">
        <w:rPr>
          <w:lang w:val="en-US" w:eastAsia="ko-KR"/>
        </w:rPr>
        <w:t xml:space="preserve">should be implemented </w:t>
      </w:r>
      <w:r w:rsidR="00264F63">
        <w:rPr>
          <w:rFonts w:hint="eastAsia"/>
          <w:lang w:val="en-US" w:eastAsia="ko-KR"/>
        </w:rPr>
        <w:t xml:space="preserve">resulting </w:t>
      </w:r>
      <w:r w:rsidR="00632021">
        <w:rPr>
          <w:lang w:val="en-US" w:eastAsia="ko-KR"/>
        </w:rPr>
        <w:t xml:space="preserve">in a </w:t>
      </w:r>
      <w:r w:rsidR="00264F63">
        <w:rPr>
          <w:rFonts w:hint="eastAsia"/>
          <w:lang w:val="en-US" w:eastAsia="ko-KR"/>
        </w:rPr>
        <w:t xml:space="preserve">high complexity at </w:t>
      </w:r>
      <w:proofErr w:type="spellStart"/>
      <w:r w:rsidR="00264F63">
        <w:rPr>
          <w:rFonts w:hint="eastAsia"/>
          <w:lang w:val="en-US" w:eastAsia="ko-KR"/>
        </w:rPr>
        <w:t>gNB</w:t>
      </w:r>
      <w:proofErr w:type="spellEnd"/>
      <w:r w:rsidR="00264F63">
        <w:rPr>
          <w:rFonts w:hint="eastAsia"/>
          <w:lang w:val="en-US" w:eastAsia="ko-KR"/>
        </w:rPr>
        <w:t xml:space="preserve"> receiver. </w:t>
      </w:r>
      <w:r w:rsidR="009A6FC1">
        <w:rPr>
          <w:rFonts w:hint="eastAsia"/>
          <w:lang w:val="en-US" w:eastAsia="ko-KR"/>
        </w:rPr>
        <w:t>However</w:t>
      </w:r>
      <w:r w:rsidR="00B34D10">
        <w:rPr>
          <w:lang w:val="en-US" w:eastAsia="ko-KR"/>
        </w:rPr>
        <w:t xml:space="preserve">, the size of the DFT can still be maintained </w:t>
      </w:r>
      <w:r w:rsidR="00632021">
        <w:rPr>
          <w:lang w:val="en-US" w:eastAsia="ko-KR"/>
        </w:rPr>
        <w:t>by</w:t>
      </w:r>
      <w:r w:rsidR="00B34D10">
        <w:rPr>
          <w:lang w:val="en-US" w:eastAsia="ko-KR"/>
        </w:rPr>
        <w:t xml:space="preserve"> perform</w:t>
      </w:r>
      <w:r w:rsidR="00632021">
        <w:rPr>
          <w:lang w:val="en-US" w:eastAsia="ko-KR"/>
        </w:rPr>
        <w:t>ing</w:t>
      </w:r>
      <w:r w:rsidR="00B34D10">
        <w:rPr>
          <w:lang w:val="en-US" w:eastAsia="ko-KR"/>
        </w:rPr>
        <w:t xml:space="preserve"> </w:t>
      </w:r>
      <w:r w:rsidR="007D69DF">
        <w:rPr>
          <w:lang w:val="en-US" w:eastAsia="ko-KR"/>
        </w:rPr>
        <w:t xml:space="preserve">M-point </w:t>
      </w:r>
      <w:r w:rsidR="00B34D10">
        <w:rPr>
          <w:lang w:val="en-US" w:eastAsia="ko-KR"/>
        </w:rPr>
        <w:t xml:space="preserve">DFT over </w:t>
      </w:r>
      <w:r w:rsidR="001D4318">
        <w:rPr>
          <w:lang w:val="en-US" w:eastAsia="ko-KR"/>
        </w:rPr>
        <w:t xml:space="preserve">M-k </w:t>
      </w:r>
      <w:r w:rsidR="00B34D10">
        <w:rPr>
          <w:lang w:val="en-US" w:eastAsia="ko-KR"/>
        </w:rPr>
        <w:t>data</w:t>
      </w:r>
      <w:r w:rsidR="007D69DF">
        <w:rPr>
          <w:lang w:val="en-US" w:eastAsia="ko-KR"/>
        </w:rPr>
        <w:t xml:space="preserve"> </w:t>
      </w:r>
      <w:r w:rsidR="00D9589A">
        <w:rPr>
          <w:lang w:val="en-US" w:eastAsia="ko-KR"/>
        </w:rPr>
        <w:t>symbols and then insert</w:t>
      </w:r>
      <w:r w:rsidR="007A53C0">
        <w:rPr>
          <w:lang w:val="en-US" w:eastAsia="ko-KR"/>
        </w:rPr>
        <w:t>ing</w:t>
      </w:r>
      <w:r w:rsidR="00D9589A">
        <w:rPr>
          <w:lang w:val="en-US" w:eastAsia="ko-KR"/>
        </w:rPr>
        <w:t xml:space="preserve"> </w:t>
      </w:r>
      <w:r w:rsidR="00FD14A5">
        <w:rPr>
          <w:lang w:val="en-US" w:eastAsia="ko-KR"/>
        </w:rPr>
        <w:t xml:space="preserve">k </w:t>
      </w:r>
      <w:r w:rsidR="00B34D10">
        <w:rPr>
          <w:lang w:val="en-US" w:eastAsia="ko-KR"/>
        </w:rPr>
        <w:t>RS symbols</w:t>
      </w:r>
      <w:r w:rsidR="009A6FC1">
        <w:rPr>
          <w:rFonts w:hint="eastAsia"/>
          <w:lang w:val="en-US" w:eastAsia="ko-KR"/>
        </w:rPr>
        <w:t xml:space="preserve"> in frequency domain</w:t>
      </w:r>
      <w:r w:rsidR="00AB2FEA">
        <w:rPr>
          <w:rFonts w:hint="eastAsia"/>
          <w:lang w:val="en-US" w:eastAsia="ko-KR"/>
        </w:rPr>
        <w:t xml:space="preserve">. </w:t>
      </w:r>
    </w:p>
    <w:p w14:paraId="4447ABFC" w14:textId="19F30ECA" w:rsidR="00C612F2" w:rsidRDefault="00C612F2" w:rsidP="00C612F2">
      <w:pPr>
        <w:pStyle w:val="TH"/>
        <w:spacing w:before="240"/>
        <w:ind w:left="720"/>
      </w:pPr>
      <w:proofErr w:type="gramStart"/>
      <w:r>
        <w:t xml:space="preserve">Table </w:t>
      </w:r>
      <w:r>
        <w:rPr>
          <w:rFonts w:eastAsiaTheme="minorEastAsia" w:hint="eastAsia"/>
          <w:lang w:eastAsia="ko-KR"/>
        </w:rPr>
        <w:t>1</w:t>
      </w:r>
      <w:r>
        <w:t>.</w:t>
      </w:r>
      <w:proofErr w:type="gramEnd"/>
      <w:r>
        <w:t xml:space="preserve"> </w:t>
      </w:r>
      <w:r>
        <w:rPr>
          <w:rFonts w:eastAsiaTheme="minorEastAsia" w:hint="eastAsia"/>
          <w:lang w:eastAsia="ko-KR"/>
        </w:rPr>
        <w:t>Comparison between pre-DFT PT-RS and post DFT PT-RS</w:t>
      </w:r>
    </w:p>
    <w:tbl>
      <w:tblPr>
        <w:tblStyle w:val="a6"/>
        <w:tblW w:w="0" w:type="auto"/>
        <w:jc w:val="center"/>
        <w:tblLook w:val="04A0" w:firstRow="1" w:lastRow="0" w:firstColumn="1" w:lastColumn="0" w:noHBand="0" w:noVBand="1"/>
      </w:tblPr>
      <w:tblGrid>
        <w:gridCol w:w="2012"/>
        <w:gridCol w:w="3019"/>
        <w:gridCol w:w="2961"/>
      </w:tblGrid>
      <w:tr w:rsidR="0015444C" w14:paraId="424EBAC4" w14:textId="77777777" w:rsidTr="002C2C98">
        <w:trPr>
          <w:trHeight w:val="231"/>
          <w:jc w:val="center"/>
        </w:trPr>
        <w:tc>
          <w:tcPr>
            <w:tcW w:w="2012" w:type="dxa"/>
            <w:vAlign w:val="center"/>
          </w:tcPr>
          <w:p w14:paraId="0C9DA922" w14:textId="77777777" w:rsidR="0015444C" w:rsidRPr="004C6FDA" w:rsidRDefault="0015444C" w:rsidP="000F668C">
            <w:pPr>
              <w:spacing w:after="0"/>
              <w:jc w:val="center"/>
              <w:rPr>
                <w:rFonts w:eastAsiaTheme="minorEastAsia"/>
                <w:b/>
                <w:lang w:eastAsia="zh-CN"/>
              </w:rPr>
            </w:pPr>
          </w:p>
        </w:tc>
        <w:tc>
          <w:tcPr>
            <w:tcW w:w="3019" w:type="dxa"/>
            <w:vAlign w:val="center"/>
          </w:tcPr>
          <w:p w14:paraId="176E34E0" w14:textId="7CA0B701" w:rsidR="0015444C" w:rsidRPr="004C6FDA" w:rsidRDefault="0015444C" w:rsidP="000F668C">
            <w:pPr>
              <w:spacing w:after="0"/>
              <w:jc w:val="center"/>
              <w:rPr>
                <w:rFonts w:eastAsiaTheme="minorEastAsia"/>
                <w:b/>
                <w:lang w:eastAsia="ko-KR"/>
              </w:rPr>
            </w:pPr>
            <w:r>
              <w:rPr>
                <w:rFonts w:eastAsiaTheme="minorEastAsia" w:hint="eastAsia"/>
                <w:b/>
                <w:lang w:eastAsia="ko-KR"/>
              </w:rPr>
              <w:t>Pros</w:t>
            </w:r>
          </w:p>
        </w:tc>
        <w:tc>
          <w:tcPr>
            <w:tcW w:w="2961" w:type="dxa"/>
            <w:vAlign w:val="center"/>
          </w:tcPr>
          <w:p w14:paraId="79EF3FB3" w14:textId="121A14D7" w:rsidR="0015444C" w:rsidRPr="004C6FDA" w:rsidRDefault="0015444C">
            <w:pPr>
              <w:spacing w:after="0"/>
              <w:jc w:val="center"/>
              <w:rPr>
                <w:rFonts w:eastAsiaTheme="minorEastAsia"/>
                <w:b/>
                <w:lang w:eastAsia="zh-CN"/>
              </w:rPr>
            </w:pPr>
            <w:r>
              <w:rPr>
                <w:rFonts w:eastAsiaTheme="minorEastAsia" w:hint="eastAsia"/>
                <w:b/>
                <w:lang w:eastAsia="ko-KR"/>
              </w:rPr>
              <w:t>Cons</w:t>
            </w:r>
          </w:p>
        </w:tc>
      </w:tr>
      <w:tr w:rsidR="0015444C" w14:paraId="4512E57E" w14:textId="77777777" w:rsidTr="002C2C98">
        <w:trPr>
          <w:trHeight w:val="1227"/>
          <w:jc w:val="center"/>
        </w:trPr>
        <w:tc>
          <w:tcPr>
            <w:tcW w:w="2012" w:type="dxa"/>
            <w:vAlign w:val="center"/>
          </w:tcPr>
          <w:p w14:paraId="615FC592" w14:textId="3E955E29" w:rsidR="0015444C" w:rsidRPr="009F7559" w:rsidRDefault="0015444C" w:rsidP="000F668C">
            <w:pPr>
              <w:spacing w:after="0"/>
              <w:jc w:val="center"/>
              <w:rPr>
                <w:lang w:eastAsia="ko-KR"/>
              </w:rPr>
            </w:pPr>
            <w:r>
              <w:rPr>
                <w:lang w:eastAsia="ko-KR"/>
              </w:rPr>
              <w:t>P</w:t>
            </w:r>
            <w:r>
              <w:rPr>
                <w:rFonts w:hint="eastAsia"/>
                <w:lang w:eastAsia="ko-KR"/>
              </w:rPr>
              <w:t>re-DFT PT-RS</w:t>
            </w:r>
          </w:p>
        </w:tc>
        <w:tc>
          <w:tcPr>
            <w:tcW w:w="3019" w:type="dxa"/>
            <w:vAlign w:val="center"/>
          </w:tcPr>
          <w:p w14:paraId="396DFF4F" w14:textId="77777777" w:rsidR="0015444C" w:rsidRDefault="00264F63" w:rsidP="0038040A">
            <w:pPr>
              <w:spacing w:after="0"/>
              <w:rPr>
                <w:rFonts w:ascii="Arial" w:hAnsi="Arial"/>
                <w:sz w:val="18"/>
                <w:lang w:eastAsia="ko-KR"/>
              </w:rPr>
            </w:pPr>
            <w:r>
              <w:rPr>
                <w:rFonts w:hint="eastAsia"/>
                <w:lang w:eastAsia="ko-KR"/>
              </w:rPr>
              <w:t xml:space="preserve">- </w:t>
            </w:r>
            <w:r w:rsidR="0015444C">
              <w:rPr>
                <w:rFonts w:hint="eastAsia"/>
                <w:lang w:eastAsia="ko-KR"/>
              </w:rPr>
              <w:t>Low PAPR</w:t>
            </w:r>
          </w:p>
          <w:p w14:paraId="4F5D670D" w14:textId="4707297E" w:rsidR="00264F63" w:rsidRPr="009F7559" w:rsidRDefault="00264F63" w:rsidP="00953654">
            <w:pPr>
              <w:spacing w:after="0"/>
              <w:rPr>
                <w:rFonts w:ascii="Arial" w:hAnsi="Arial"/>
                <w:sz w:val="18"/>
                <w:lang w:eastAsia="ko-KR"/>
              </w:rPr>
            </w:pPr>
          </w:p>
        </w:tc>
        <w:tc>
          <w:tcPr>
            <w:tcW w:w="2961" w:type="dxa"/>
            <w:vAlign w:val="center"/>
          </w:tcPr>
          <w:p w14:paraId="50A8F757" w14:textId="77777777" w:rsidR="0015444C" w:rsidRDefault="00264F63" w:rsidP="0038040A">
            <w:pPr>
              <w:spacing w:after="0"/>
              <w:rPr>
                <w:lang w:eastAsia="ko-KR"/>
              </w:rPr>
            </w:pPr>
            <w:r>
              <w:rPr>
                <w:rFonts w:hint="eastAsia"/>
                <w:lang w:eastAsia="ko-KR"/>
              </w:rPr>
              <w:t xml:space="preserve">- </w:t>
            </w:r>
            <w:r w:rsidR="0015444C">
              <w:rPr>
                <w:rFonts w:hint="eastAsia"/>
                <w:lang w:eastAsia="ko-KR"/>
              </w:rPr>
              <w:t>H</w:t>
            </w:r>
            <w:r w:rsidR="0015444C">
              <w:rPr>
                <w:lang w:eastAsia="ko-KR"/>
              </w:rPr>
              <w:t>i</w:t>
            </w:r>
            <w:r w:rsidR="0015444C">
              <w:rPr>
                <w:rFonts w:hint="eastAsia"/>
                <w:lang w:eastAsia="ko-KR"/>
              </w:rPr>
              <w:t>gh complexity</w:t>
            </w:r>
            <w:r w:rsidR="00C226FD">
              <w:rPr>
                <w:rFonts w:hint="eastAsia"/>
                <w:lang w:eastAsia="ko-KR"/>
              </w:rPr>
              <w:t xml:space="preserve"> for channel/phase noise estimation</w:t>
            </w:r>
          </w:p>
          <w:p w14:paraId="797765DE" w14:textId="748BECA2" w:rsidR="002C2C98" w:rsidRDefault="002C2C98" w:rsidP="0038040A">
            <w:pPr>
              <w:spacing w:after="0"/>
              <w:rPr>
                <w:lang w:eastAsia="ko-KR"/>
              </w:rPr>
            </w:pPr>
            <w:r>
              <w:rPr>
                <w:rFonts w:hint="eastAsia"/>
                <w:lang w:eastAsia="ko-KR"/>
              </w:rPr>
              <w:t>- Different PT-RS configuration compared to CP-OFDM</w:t>
            </w:r>
          </w:p>
          <w:p w14:paraId="0EF055F1" w14:textId="521A8425" w:rsidR="002C2C98" w:rsidRPr="002C2C98" w:rsidRDefault="0022669F">
            <w:pPr>
              <w:spacing w:after="0"/>
              <w:rPr>
                <w:lang w:eastAsia="ko-KR"/>
              </w:rPr>
            </w:pPr>
            <w:r>
              <w:rPr>
                <w:rFonts w:hint="eastAsia"/>
                <w:lang w:eastAsia="ko-KR"/>
              </w:rPr>
              <w:t xml:space="preserve">- </w:t>
            </w:r>
            <w:r w:rsidR="00953654">
              <w:rPr>
                <w:lang w:eastAsia="ko-KR"/>
              </w:rPr>
              <w:t>Worse</w:t>
            </w:r>
            <w:r>
              <w:rPr>
                <w:rFonts w:hint="eastAsia"/>
                <w:lang w:eastAsia="ko-KR"/>
              </w:rPr>
              <w:t xml:space="preserve"> </w:t>
            </w:r>
            <w:r w:rsidR="0083217C">
              <w:rPr>
                <w:rFonts w:hint="eastAsia"/>
                <w:lang w:eastAsia="ko-KR"/>
              </w:rPr>
              <w:t>BLER performance</w:t>
            </w:r>
          </w:p>
        </w:tc>
      </w:tr>
      <w:tr w:rsidR="0015444C" w14:paraId="0377EE06" w14:textId="77777777" w:rsidTr="002C2C98">
        <w:trPr>
          <w:trHeight w:val="462"/>
          <w:jc w:val="center"/>
        </w:trPr>
        <w:tc>
          <w:tcPr>
            <w:tcW w:w="2012" w:type="dxa"/>
            <w:vAlign w:val="center"/>
          </w:tcPr>
          <w:p w14:paraId="00FAEC04" w14:textId="6ACDDEE0" w:rsidR="0015444C" w:rsidRPr="009F7559" w:rsidRDefault="0015444C" w:rsidP="0038040A">
            <w:pPr>
              <w:spacing w:after="0"/>
              <w:jc w:val="center"/>
              <w:rPr>
                <w:rFonts w:ascii="Arial" w:hAnsi="Arial"/>
                <w:sz w:val="18"/>
                <w:lang w:eastAsia="ko-KR"/>
              </w:rPr>
            </w:pPr>
            <w:r>
              <w:rPr>
                <w:rFonts w:hint="eastAsia"/>
                <w:lang w:eastAsia="ko-KR"/>
              </w:rPr>
              <w:t>Post-DFT PT-RS</w:t>
            </w:r>
          </w:p>
        </w:tc>
        <w:tc>
          <w:tcPr>
            <w:tcW w:w="3019" w:type="dxa"/>
            <w:vAlign w:val="center"/>
          </w:tcPr>
          <w:p w14:paraId="5F0D05BE" w14:textId="77777777" w:rsidR="0015444C" w:rsidRDefault="00264F63" w:rsidP="0038040A">
            <w:pPr>
              <w:spacing w:after="0"/>
              <w:rPr>
                <w:lang w:eastAsia="ko-KR"/>
              </w:rPr>
            </w:pPr>
            <w:r>
              <w:rPr>
                <w:rFonts w:hint="eastAsia"/>
                <w:lang w:eastAsia="ko-KR"/>
              </w:rPr>
              <w:t xml:space="preserve">- </w:t>
            </w:r>
            <w:r w:rsidR="0015444C" w:rsidRPr="0038040A">
              <w:rPr>
                <w:lang w:eastAsia="ko-KR"/>
              </w:rPr>
              <w:t>Low complexity</w:t>
            </w:r>
            <w:r w:rsidR="00C226FD">
              <w:rPr>
                <w:rFonts w:hint="eastAsia"/>
                <w:lang w:eastAsia="ko-KR"/>
              </w:rPr>
              <w:t xml:space="preserve"> for channel/phase noise estimation</w:t>
            </w:r>
          </w:p>
          <w:p w14:paraId="3701EDC6" w14:textId="600BA68F" w:rsidR="002C2C98" w:rsidRDefault="002C2C98" w:rsidP="0038040A">
            <w:pPr>
              <w:spacing w:after="0"/>
              <w:rPr>
                <w:lang w:eastAsia="ko-KR"/>
              </w:rPr>
            </w:pPr>
            <w:r>
              <w:rPr>
                <w:rFonts w:hint="eastAsia"/>
                <w:lang w:eastAsia="ko-KR"/>
              </w:rPr>
              <w:t>- Unified PT-RS configuration compared to CP-OFDM</w:t>
            </w:r>
          </w:p>
          <w:p w14:paraId="3B0422B9" w14:textId="03F43267" w:rsidR="002C2C98" w:rsidRDefault="0022669F" w:rsidP="002C2C98">
            <w:pPr>
              <w:spacing w:after="0"/>
              <w:rPr>
                <w:lang w:eastAsia="ko-KR"/>
              </w:rPr>
            </w:pPr>
            <w:r>
              <w:rPr>
                <w:rFonts w:hint="eastAsia"/>
                <w:lang w:eastAsia="ko-KR"/>
              </w:rPr>
              <w:t>- No loss of spectral efficiency</w:t>
            </w:r>
          </w:p>
          <w:p w14:paraId="547B3D16" w14:textId="71C1C76F" w:rsidR="00A167E5" w:rsidRPr="0038040A" w:rsidRDefault="00A167E5">
            <w:pPr>
              <w:spacing w:after="0"/>
              <w:rPr>
                <w:lang w:eastAsia="ko-KR"/>
              </w:rPr>
            </w:pPr>
            <w:r>
              <w:rPr>
                <w:rFonts w:hint="eastAsia"/>
                <w:lang w:eastAsia="ko-KR"/>
              </w:rPr>
              <w:t xml:space="preserve">- Relatively </w:t>
            </w:r>
            <w:r w:rsidR="00AD6874">
              <w:rPr>
                <w:rFonts w:hint="eastAsia"/>
                <w:lang w:eastAsia="ko-KR"/>
              </w:rPr>
              <w:t>better</w:t>
            </w:r>
            <w:r>
              <w:rPr>
                <w:rFonts w:hint="eastAsia"/>
                <w:lang w:eastAsia="ko-KR"/>
              </w:rPr>
              <w:t xml:space="preserve"> </w:t>
            </w:r>
            <w:r w:rsidR="0055684A">
              <w:rPr>
                <w:lang w:eastAsia="ko-KR"/>
              </w:rPr>
              <w:t>BLER</w:t>
            </w:r>
            <w:r>
              <w:rPr>
                <w:rFonts w:hint="eastAsia"/>
                <w:lang w:eastAsia="ko-KR"/>
              </w:rPr>
              <w:t xml:space="preserve"> perfor</w:t>
            </w:r>
            <w:r w:rsidR="00AD6874">
              <w:rPr>
                <w:rFonts w:hint="eastAsia"/>
                <w:lang w:eastAsia="ko-KR"/>
              </w:rPr>
              <w:t>mance</w:t>
            </w:r>
          </w:p>
        </w:tc>
        <w:tc>
          <w:tcPr>
            <w:tcW w:w="2961" w:type="dxa"/>
            <w:vAlign w:val="center"/>
          </w:tcPr>
          <w:p w14:paraId="16E3684F" w14:textId="22A684ED" w:rsidR="00264F63" w:rsidRPr="0038040A" w:rsidRDefault="00264F63" w:rsidP="00D9558F">
            <w:pPr>
              <w:spacing w:after="0"/>
              <w:rPr>
                <w:rFonts w:ascii="Arial" w:hAnsi="Arial"/>
                <w:sz w:val="18"/>
                <w:lang w:eastAsia="ko-KR"/>
              </w:rPr>
            </w:pPr>
            <w:r>
              <w:rPr>
                <w:rFonts w:hint="eastAsia"/>
                <w:lang w:eastAsia="ko-KR"/>
              </w:rPr>
              <w:t xml:space="preserve">- </w:t>
            </w:r>
            <w:r w:rsidR="0016404C">
              <w:rPr>
                <w:lang w:eastAsia="ko-KR"/>
              </w:rPr>
              <w:t>Slightly</w:t>
            </w:r>
            <w:r w:rsidR="0016404C" w:rsidRPr="0038040A">
              <w:rPr>
                <w:lang w:eastAsia="ko-KR"/>
              </w:rPr>
              <w:t xml:space="preserve"> </w:t>
            </w:r>
            <w:r w:rsidR="0015444C" w:rsidRPr="0038040A">
              <w:rPr>
                <w:lang w:eastAsia="ko-KR"/>
              </w:rPr>
              <w:t>high PAPR</w:t>
            </w:r>
          </w:p>
        </w:tc>
      </w:tr>
    </w:tbl>
    <w:p w14:paraId="18A21602" w14:textId="77777777" w:rsidR="00264F63" w:rsidRDefault="00264F63" w:rsidP="0038040A">
      <w:pPr>
        <w:pStyle w:val="maintext"/>
        <w:spacing w:line="288" w:lineRule="auto"/>
        <w:ind w:firstLineChars="0" w:firstLine="0"/>
        <w:rPr>
          <w:b/>
          <w:i/>
          <w:u w:val="single"/>
        </w:rPr>
      </w:pPr>
    </w:p>
    <w:p w14:paraId="19FAC441" w14:textId="54EFA5D9" w:rsidR="00C612F2" w:rsidRPr="0038040A" w:rsidRDefault="00264F63" w:rsidP="0038040A">
      <w:pPr>
        <w:pStyle w:val="maintext"/>
        <w:spacing w:line="288" w:lineRule="auto"/>
        <w:ind w:firstLineChars="0" w:firstLine="0"/>
      </w:pPr>
      <w:r>
        <w:rPr>
          <w:rFonts w:hint="eastAsia"/>
          <w:b/>
          <w:i/>
          <w:u w:val="single"/>
        </w:rPr>
        <w:t xml:space="preserve">Proposal </w:t>
      </w:r>
      <w:r w:rsidR="000D064C">
        <w:rPr>
          <w:rFonts w:hint="eastAsia"/>
          <w:b/>
          <w:i/>
          <w:u w:val="single"/>
        </w:rPr>
        <w:t>2</w:t>
      </w:r>
      <w:r w:rsidR="00C226FD" w:rsidRPr="00F21DB8">
        <w:rPr>
          <w:b/>
          <w:i/>
          <w:u w:val="single"/>
        </w:rPr>
        <w:t>:</w:t>
      </w:r>
      <w:r w:rsidR="00C226FD">
        <w:rPr>
          <w:rFonts w:hint="eastAsia"/>
          <w:i/>
        </w:rPr>
        <w:t xml:space="preserve"> </w:t>
      </w:r>
      <w:r>
        <w:rPr>
          <w:rFonts w:hint="eastAsia"/>
          <w:i/>
        </w:rPr>
        <w:t xml:space="preserve">NR </w:t>
      </w:r>
      <w:r w:rsidR="00E737DA">
        <w:rPr>
          <w:rFonts w:hint="eastAsia"/>
          <w:i/>
        </w:rPr>
        <w:t xml:space="preserve">should </w:t>
      </w:r>
      <w:r w:rsidR="00370129">
        <w:rPr>
          <w:rFonts w:hint="eastAsia"/>
          <w:i/>
        </w:rPr>
        <w:t>support</w:t>
      </w:r>
      <w:r>
        <w:rPr>
          <w:rFonts w:hint="eastAsia"/>
          <w:i/>
        </w:rPr>
        <w:t xml:space="preserve"> </w:t>
      </w:r>
      <w:r w:rsidR="00370129">
        <w:rPr>
          <w:rFonts w:hint="eastAsia"/>
          <w:i/>
        </w:rPr>
        <w:t>post-</w:t>
      </w:r>
      <w:r>
        <w:rPr>
          <w:rFonts w:hint="eastAsia"/>
          <w:i/>
        </w:rPr>
        <w:t xml:space="preserve">DFT insertion </w:t>
      </w:r>
      <w:r w:rsidR="00491FEF">
        <w:rPr>
          <w:i/>
        </w:rPr>
        <w:t xml:space="preserve">of </w:t>
      </w:r>
      <w:r w:rsidR="00E737DA">
        <w:rPr>
          <w:rFonts w:hint="eastAsia"/>
          <w:i/>
        </w:rPr>
        <w:t>PT-RS in DFT-s-OFDM</w:t>
      </w:r>
      <w:r w:rsidR="0053288A">
        <w:rPr>
          <w:rFonts w:hint="eastAsia"/>
          <w:i/>
        </w:rPr>
        <w:t>.</w:t>
      </w:r>
    </w:p>
    <w:p w14:paraId="31F2D781" w14:textId="77777777" w:rsidR="003D3E2E" w:rsidRDefault="003D3E2E" w:rsidP="003010AD">
      <w:pPr>
        <w:pStyle w:val="1"/>
        <w:spacing w:before="360"/>
      </w:pPr>
      <w:r>
        <w:rPr>
          <w:rFonts w:hint="eastAsia"/>
        </w:rPr>
        <w:t>Conclusions</w:t>
      </w:r>
    </w:p>
    <w:p w14:paraId="53505A5B" w14:textId="08BA6002"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386C78">
        <w:rPr>
          <w:rFonts w:hint="eastAsia"/>
          <w:lang w:val="en-US" w:eastAsia="ko-KR"/>
        </w:rPr>
        <w:t>on</w:t>
      </w:r>
      <w:r w:rsidR="00C77B03">
        <w:rPr>
          <w:rFonts w:hint="eastAsia"/>
          <w:lang w:val="en-US" w:eastAsia="ko-KR"/>
        </w:rPr>
        <w:t xml:space="preserve"> </w:t>
      </w:r>
      <w:r w:rsidR="007D10A8">
        <w:rPr>
          <w:rFonts w:hint="eastAsia"/>
          <w:lang w:val="en-US" w:eastAsia="ko-KR"/>
        </w:rPr>
        <w:t xml:space="preserve">UL </w:t>
      </w:r>
      <w:r w:rsidR="00BC02B6">
        <w:rPr>
          <w:rFonts w:hint="eastAsia"/>
          <w:lang w:val="en-US" w:eastAsia="ko-KR"/>
        </w:rPr>
        <w:t>PT-RS</w:t>
      </w:r>
      <w:r w:rsidR="005E7F8D">
        <w:rPr>
          <w:rFonts w:hint="eastAsia"/>
          <w:lang w:val="en-US" w:eastAsia="ko-KR"/>
        </w:rPr>
        <w:t xml:space="preserve"> in CP-OFDM and DFT-s-OFDM</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33C77CB6" w14:textId="20F56A0E" w:rsidR="000D064C" w:rsidRDefault="000D064C" w:rsidP="002C2C98">
      <w:pPr>
        <w:spacing w:before="60" w:after="60" w:line="300" w:lineRule="auto"/>
        <w:jc w:val="both"/>
        <w:rPr>
          <w:b/>
          <w:i/>
          <w:u w:val="single"/>
          <w:lang w:eastAsia="ko-KR"/>
        </w:rPr>
      </w:pPr>
      <w:r>
        <w:rPr>
          <w:rFonts w:hint="eastAsia"/>
          <w:b/>
          <w:i/>
          <w:u w:val="single"/>
          <w:lang w:eastAsia="ko-KR"/>
        </w:rPr>
        <w:t>Proposal 1</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UE assistant reporting for the number of PT-RS ports and PT-RS configuration</w:t>
      </w:r>
      <w:r w:rsidR="0053288A">
        <w:rPr>
          <w:rFonts w:hint="eastAsia"/>
          <w:i/>
          <w:lang w:eastAsia="ko-KR"/>
        </w:rPr>
        <w:t>.</w:t>
      </w:r>
    </w:p>
    <w:p w14:paraId="3E22A118" w14:textId="72394315" w:rsidR="0083217C" w:rsidRPr="00143A37" w:rsidRDefault="0083217C" w:rsidP="0083217C">
      <w:pPr>
        <w:spacing w:before="60" w:after="60" w:line="300" w:lineRule="auto"/>
        <w:jc w:val="both"/>
        <w:rPr>
          <w:lang w:eastAsia="ko-KR"/>
        </w:rPr>
      </w:pPr>
      <w:r>
        <w:rPr>
          <w:rFonts w:hint="eastAsia"/>
          <w:b/>
          <w:i/>
          <w:u w:val="single"/>
          <w:lang w:eastAsia="ko-KR"/>
        </w:rPr>
        <w:t>Observation 1</w:t>
      </w:r>
      <w:r w:rsidRPr="00B24032">
        <w:rPr>
          <w:rFonts w:hint="eastAsia"/>
          <w:b/>
          <w:i/>
          <w:u w:val="single"/>
          <w:lang w:eastAsia="ko-KR"/>
        </w:rPr>
        <w:t>:</w:t>
      </w:r>
      <w:r w:rsidRPr="00B24032">
        <w:rPr>
          <w:rFonts w:hint="eastAsia"/>
          <w:i/>
          <w:lang w:eastAsia="ko-KR"/>
        </w:rPr>
        <w:t xml:space="preserve"> </w:t>
      </w:r>
      <w:r>
        <w:rPr>
          <w:rFonts w:hint="eastAsia"/>
          <w:i/>
          <w:lang w:eastAsia="ko-KR"/>
        </w:rPr>
        <w:t>PAPR difference between post-DFT PT-RS insertion and pre-DFT PT-RS insertion is very small</w:t>
      </w:r>
      <w:r w:rsidR="00A167E5">
        <w:rPr>
          <w:rFonts w:hint="eastAsia"/>
          <w:i/>
          <w:lang w:eastAsia="ko-KR"/>
        </w:rPr>
        <w:t>.</w:t>
      </w:r>
      <w:r w:rsidR="00CE011E">
        <w:rPr>
          <w:i/>
          <w:lang w:eastAsia="ko-KR"/>
        </w:rPr>
        <w:t xml:space="preserve"> </w:t>
      </w:r>
    </w:p>
    <w:p w14:paraId="35F39811" w14:textId="77777777" w:rsidR="0083217C" w:rsidRPr="00D00746" w:rsidRDefault="0083217C" w:rsidP="0083217C">
      <w:pPr>
        <w:spacing w:before="60" w:after="60" w:line="300" w:lineRule="auto"/>
        <w:jc w:val="both"/>
        <w:rPr>
          <w:i/>
          <w:lang w:eastAsia="ko-KR"/>
        </w:rPr>
      </w:pPr>
      <w:r>
        <w:rPr>
          <w:rFonts w:hint="eastAsia"/>
          <w:b/>
          <w:i/>
          <w:u w:val="single"/>
          <w:lang w:eastAsia="ko-KR"/>
        </w:rPr>
        <w:t>Observation 2</w:t>
      </w:r>
      <w:r w:rsidRPr="00B24032">
        <w:rPr>
          <w:rFonts w:hint="eastAsia"/>
          <w:b/>
          <w:i/>
          <w:u w:val="single"/>
          <w:lang w:eastAsia="ko-KR"/>
        </w:rPr>
        <w:t>:</w:t>
      </w:r>
      <w:r w:rsidRPr="00B24032">
        <w:rPr>
          <w:rFonts w:hint="eastAsia"/>
          <w:i/>
          <w:lang w:eastAsia="ko-KR"/>
        </w:rPr>
        <w:t xml:space="preserve"> </w:t>
      </w:r>
      <w:r>
        <w:rPr>
          <w:rFonts w:hint="eastAsia"/>
          <w:i/>
          <w:lang w:eastAsia="ko-KR"/>
        </w:rPr>
        <w:t>Post-DFT PT-RS insertion has the better BLER performance compared to the pre-DFT PT-RS</w:t>
      </w:r>
    </w:p>
    <w:p w14:paraId="50B49A1F" w14:textId="77777777" w:rsidR="0083217C" w:rsidRPr="00D00746" w:rsidRDefault="0083217C" w:rsidP="0083217C">
      <w:pPr>
        <w:spacing w:before="60" w:after="60" w:line="300" w:lineRule="auto"/>
        <w:jc w:val="both"/>
        <w:rPr>
          <w:i/>
          <w:lang w:eastAsia="ko-KR"/>
        </w:rPr>
      </w:pPr>
      <w:r>
        <w:rPr>
          <w:rFonts w:hint="eastAsia"/>
          <w:b/>
          <w:i/>
          <w:u w:val="single"/>
          <w:lang w:eastAsia="ko-KR"/>
        </w:rPr>
        <w:t>Observation 3</w:t>
      </w:r>
      <w:r w:rsidRPr="00B24032">
        <w:rPr>
          <w:rFonts w:hint="eastAsia"/>
          <w:b/>
          <w:i/>
          <w:u w:val="single"/>
          <w:lang w:eastAsia="ko-KR"/>
        </w:rPr>
        <w:t>:</w:t>
      </w:r>
      <w:r w:rsidRPr="00B24032">
        <w:rPr>
          <w:rFonts w:hint="eastAsia"/>
          <w:i/>
          <w:lang w:eastAsia="ko-KR"/>
        </w:rPr>
        <w:t xml:space="preserve"> </w:t>
      </w:r>
      <w:r>
        <w:rPr>
          <w:rFonts w:hint="eastAsia"/>
          <w:i/>
          <w:lang w:eastAsia="ko-KR"/>
        </w:rPr>
        <w:t>Same time/frequency density of PT-RS for CP-OFDM can be reused to PT-RS for DFT-s-OFDM when Post-DFT is supported.</w:t>
      </w:r>
    </w:p>
    <w:p w14:paraId="23012167" w14:textId="19CF763D" w:rsidR="0083217C" w:rsidRPr="0038040A" w:rsidRDefault="0083217C" w:rsidP="0083217C">
      <w:pPr>
        <w:pStyle w:val="maintext"/>
        <w:spacing w:line="288" w:lineRule="auto"/>
        <w:ind w:firstLineChars="0" w:firstLine="0"/>
      </w:pPr>
      <w:r>
        <w:rPr>
          <w:rFonts w:hint="eastAsia"/>
          <w:b/>
          <w:i/>
          <w:u w:val="single"/>
        </w:rPr>
        <w:t>Proposal 2</w:t>
      </w:r>
      <w:r w:rsidRPr="00F21DB8">
        <w:rPr>
          <w:b/>
          <w:i/>
          <w:u w:val="single"/>
        </w:rPr>
        <w:t>:</w:t>
      </w:r>
      <w:r>
        <w:rPr>
          <w:rFonts w:hint="eastAsia"/>
          <w:i/>
        </w:rPr>
        <w:t xml:space="preserve"> </w:t>
      </w:r>
      <w:r w:rsidR="003E0330">
        <w:rPr>
          <w:rFonts w:hint="eastAsia"/>
          <w:i/>
        </w:rPr>
        <w:t xml:space="preserve">NR should support post-DFT insertion </w:t>
      </w:r>
      <w:r w:rsidR="003E0330">
        <w:rPr>
          <w:i/>
        </w:rPr>
        <w:t xml:space="preserve">of </w:t>
      </w:r>
      <w:r w:rsidR="003E0330">
        <w:rPr>
          <w:rFonts w:hint="eastAsia"/>
          <w:i/>
        </w:rPr>
        <w:t>PT-RS in DFT-s-OFDM.</w:t>
      </w:r>
    </w:p>
    <w:p w14:paraId="53E33FA5" w14:textId="77777777" w:rsidR="000F762B" w:rsidRPr="00D04E23" w:rsidRDefault="000F762B" w:rsidP="003E393E">
      <w:pPr>
        <w:pStyle w:val="1"/>
        <w:spacing w:before="360"/>
      </w:pPr>
      <w:r w:rsidRPr="00D04E23">
        <w:rPr>
          <w:rFonts w:hint="eastAsia"/>
        </w:rPr>
        <w:lastRenderedPageBreak/>
        <w:t>Reference</w:t>
      </w:r>
      <w:r>
        <w:rPr>
          <w:rFonts w:hint="eastAsia"/>
        </w:rPr>
        <w:t>s</w:t>
      </w:r>
    </w:p>
    <w:p w14:paraId="10940800" w14:textId="54BB1EFB"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83217C">
        <w:rPr>
          <w:rFonts w:hint="eastAsia"/>
          <w:lang w:eastAsia="ko-KR"/>
        </w:rPr>
        <w:t xml:space="preserve">Ad-hoc </w:t>
      </w:r>
      <w:r w:rsidR="007D10A8">
        <w:rPr>
          <w:rFonts w:hint="eastAsia"/>
          <w:lang w:eastAsia="ko-KR"/>
        </w:rPr>
        <w:t>#</w:t>
      </w:r>
      <w:r w:rsidR="0083217C">
        <w:rPr>
          <w:rFonts w:hint="eastAsia"/>
          <w:lang w:eastAsia="ko-KR"/>
        </w:rPr>
        <w:t>2</w:t>
      </w:r>
    </w:p>
    <w:p w14:paraId="144D4AA3" w14:textId="5C3D86E8" w:rsidR="00264DBD" w:rsidRPr="00591BC6" w:rsidRDefault="00264DBD">
      <w:pPr>
        <w:pStyle w:val="2222"/>
        <w:spacing w:after="60" w:line="240" w:lineRule="auto"/>
        <w:ind w:firstLineChars="0" w:firstLine="0"/>
        <w:rPr>
          <w:lang w:eastAsia="ko-KR"/>
        </w:rPr>
      </w:pPr>
    </w:p>
    <w:sectPr w:rsidR="00264DBD" w:rsidRPr="00591BC6"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346DA5" w15:done="0"/>
  <w15:commentEx w15:paraId="561E4A28" w15:done="1"/>
  <w15:commentEx w15:paraId="5F89CCC1" w15:done="0"/>
  <w15:commentEx w15:paraId="051C4F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A5E05" w14:textId="77777777" w:rsidR="007B4C03" w:rsidRDefault="007B4C03">
      <w:r>
        <w:separator/>
      </w:r>
    </w:p>
  </w:endnote>
  <w:endnote w:type="continuationSeparator" w:id="0">
    <w:p w14:paraId="7E1ED5CD" w14:textId="77777777" w:rsidR="007B4C03" w:rsidRDefault="007B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42C1F" w14:textId="77777777" w:rsidR="007B4C03" w:rsidRDefault="007B4C03">
      <w:r>
        <w:separator/>
      </w:r>
    </w:p>
  </w:footnote>
  <w:footnote w:type="continuationSeparator" w:id="0">
    <w:p w14:paraId="04CD7392" w14:textId="77777777" w:rsidR="007B4C03" w:rsidRDefault="007B4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9">
    <w:nsid w:val="22FA1418"/>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5">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7">
    <w:nsid w:val="3D6055C5"/>
    <w:multiLevelType w:val="hybridMultilevel"/>
    <w:tmpl w:val="AF90B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D6597"/>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23">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4">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72B0CD5"/>
    <w:multiLevelType w:val="hybridMultilevel"/>
    <w:tmpl w:val="401AA290"/>
    <w:lvl w:ilvl="0" w:tplc="3F6678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1"/>
  </w:num>
  <w:num w:numId="4">
    <w:abstractNumId w:val="25"/>
  </w:num>
  <w:num w:numId="5">
    <w:abstractNumId w:val="2"/>
  </w:num>
  <w:num w:numId="6">
    <w:abstractNumId w:val="29"/>
  </w:num>
  <w:num w:numId="7">
    <w:abstractNumId w:val="12"/>
  </w:num>
  <w:num w:numId="8">
    <w:abstractNumId w:val="19"/>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0"/>
  </w:num>
  <w:num w:numId="16">
    <w:abstractNumId w:val="6"/>
  </w:num>
  <w:num w:numId="17">
    <w:abstractNumId w:val="27"/>
  </w:num>
  <w:num w:numId="18">
    <w:abstractNumId w:val="1"/>
  </w:num>
  <w:num w:numId="19">
    <w:abstractNumId w:val="5"/>
  </w:num>
  <w:num w:numId="20">
    <w:abstractNumId w:val="10"/>
  </w:num>
  <w:num w:numId="21">
    <w:abstractNumId w:val="15"/>
  </w:num>
  <w:num w:numId="22">
    <w:abstractNumId w:val="11"/>
  </w:num>
  <w:num w:numId="23">
    <w:abstractNumId w:val="16"/>
  </w:num>
  <w:num w:numId="24">
    <w:abstractNumId w:val="8"/>
  </w:num>
  <w:num w:numId="25">
    <w:abstractNumId w:val="22"/>
  </w:num>
  <w:num w:numId="26">
    <w:abstractNumId w:val="18"/>
  </w:num>
  <w:num w:numId="27">
    <w:abstractNumId w:val="9"/>
  </w:num>
  <w:num w:numId="28">
    <w:abstractNumId w:val="26"/>
  </w:num>
  <w:num w:numId="29">
    <w:abstractNumId w:val="4"/>
  </w:num>
  <w:num w:numId="30">
    <w:abstractNumId w:val="23"/>
  </w:num>
  <w:num w:numId="31">
    <w:abstractNumId w:val="24"/>
  </w:num>
  <w:num w:numId="32">
    <w:abstractNumId w:val="17"/>
  </w:num>
  <w:num w:numId="33">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33A8"/>
    <w:rsid w:val="00004076"/>
    <w:rsid w:val="00004E19"/>
    <w:rsid w:val="00005774"/>
    <w:rsid w:val="000066CF"/>
    <w:rsid w:val="000068F7"/>
    <w:rsid w:val="00006BC5"/>
    <w:rsid w:val="00010921"/>
    <w:rsid w:val="00011005"/>
    <w:rsid w:val="00011A53"/>
    <w:rsid w:val="00011FB1"/>
    <w:rsid w:val="00012357"/>
    <w:rsid w:val="00012D3C"/>
    <w:rsid w:val="0001401B"/>
    <w:rsid w:val="000167DF"/>
    <w:rsid w:val="0001695D"/>
    <w:rsid w:val="000172F4"/>
    <w:rsid w:val="00017655"/>
    <w:rsid w:val="000210FF"/>
    <w:rsid w:val="00021437"/>
    <w:rsid w:val="00021CA4"/>
    <w:rsid w:val="00022194"/>
    <w:rsid w:val="00022677"/>
    <w:rsid w:val="00022A0A"/>
    <w:rsid w:val="00022C4C"/>
    <w:rsid w:val="00023E14"/>
    <w:rsid w:val="00023EB4"/>
    <w:rsid w:val="0002406D"/>
    <w:rsid w:val="00030EA8"/>
    <w:rsid w:val="000321DD"/>
    <w:rsid w:val="00032854"/>
    <w:rsid w:val="000375ED"/>
    <w:rsid w:val="00040906"/>
    <w:rsid w:val="0004152C"/>
    <w:rsid w:val="00041F0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67039"/>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AD4"/>
    <w:rsid w:val="00091C52"/>
    <w:rsid w:val="00092123"/>
    <w:rsid w:val="00094B22"/>
    <w:rsid w:val="00095D9D"/>
    <w:rsid w:val="0009624A"/>
    <w:rsid w:val="0009739B"/>
    <w:rsid w:val="000A12FD"/>
    <w:rsid w:val="000A1D31"/>
    <w:rsid w:val="000A26F4"/>
    <w:rsid w:val="000A3F10"/>
    <w:rsid w:val="000A4A72"/>
    <w:rsid w:val="000A5315"/>
    <w:rsid w:val="000A591F"/>
    <w:rsid w:val="000A6336"/>
    <w:rsid w:val="000A6ACF"/>
    <w:rsid w:val="000A77A6"/>
    <w:rsid w:val="000A7FC3"/>
    <w:rsid w:val="000B0B99"/>
    <w:rsid w:val="000B17FD"/>
    <w:rsid w:val="000B25B1"/>
    <w:rsid w:val="000B2B68"/>
    <w:rsid w:val="000B4A6E"/>
    <w:rsid w:val="000B4FD7"/>
    <w:rsid w:val="000B5D1C"/>
    <w:rsid w:val="000B7187"/>
    <w:rsid w:val="000C074E"/>
    <w:rsid w:val="000C14C1"/>
    <w:rsid w:val="000C2B82"/>
    <w:rsid w:val="000C2DAC"/>
    <w:rsid w:val="000C3A4B"/>
    <w:rsid w:val="000C4A3C"/>
    <w:rsid w:val="000C650F"/>
    <w:rsid w:val="000D00DD"/>
    <w:rsid w:val="000D064C"/>
    <w:rsid w:val="000D1026"/>
    <w:rsid w:val="000D19F4"/>
    <w:rsid w:val="000D25AC"/>
    <w:rsid w:val="000D2A81"/>
    <w:rsid w:val="000D4806"/>
    <w:rsid w:val="000D5200"/>
    <w:rsid w:val="000D758A"/>
    <w:rsid w:val="000D77B5"/>
    <w:rsid w:val="000E0726"/>
    <w:rsid w:val="000E2201"/>
    <w:rsid w:val="000E2663"/>
    <w:rsid w:val="000E48A4"/>
    <w:rsid w:val="000E512F"/>
    <w:rsid w:val="000E5B98"/>
    <w:rsid w:val="000E7166"/>
    <w:rsid w:val="000F0534"/>
    <w:rsid w:val="000F0D83"/>
    <w:rsid w:val="000F183C"/>
    <w:rsid w:val="000F27AE"/>
    <w:rsid w:val="000F2916"/>
    <w:rsid w:val="000F3287"/>
    <w:rsid w:val="000F3AB3"/>
    <w:rsid w:val="000F4058"/>
    <w:rsid w:val="000F433B"/>
    <w:rsid w:val="000F5D7C"/>
    <w:rsid w:val="000F6057"/>
    <w:rsid w:val="000F60C9"/>
    <w:rsid w:val="000F668C"/>
    <w:rsid w:val="000F6E9E"/>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1DA1"/>
    <w:rsid w:val="00142967"/>
    <w:rsid w:val="0014343A"/>
    <w:rsid w:val="00143869"/>
    <w:rsid w:val="00143A37"/>
    <w:rsid w:val="00146DE6"/>
    <w:rsid w:val="001471E4"/>
    <w:rsid w:val="00147305"/>
    <w:rsid w:val="00147D5E"/>
    <w:rsid w:val="001503B7"/>
    <w:rsid w:val="00151C89"/>
    <w:rsid w:val="001536CE"/>
    <w:rsid w:val="00153748"/>
    <w:rsid w:val="0015444C"/>
    <w:rsid w:val="0015445A"/>
    <w:rsid w:val="00155DA7"/>
    <w:rsid w:val="00157604"/>
    <w:rsid w:val="00157CEE"/>
    <w:rsid w:val="00162392"/>
    <w:rsid w:val="001639BD"/>
    <w:rsid w:val="0016404C"/>
    <w:rsid w:val="00164498"/>
    <w:rsid w:val="00164721"/>
    <w:rsid w:val="001649A0"/>
    <w:rsid w:val="0016551E"/>
    <w:rsid w:val="00165570"/>
    <w:rsid w:val="001658C3"/>
    <w:rsid w:val="0016793B"/>
    <w:rsid w:val="00167D7B"/>
    <w:rsid w:val="00167F3F"/>
    <w:rsid w:val="0017033E"/>
    <w:rsid w:val="00170CD5"/>
    <w:rsid w:val="00171E74"/>
    <w:rsid w:val="001720A1"/>
    <w:rsid w:val="00172663"/>
    <w:rsid w:val="00174822"/>
    <w:rsid w:val="00176B67"/>
    <w:rsid w:val="00180AD4"/>
    <w:rsid w:val="00181899"/>
    <w:rsid w:val="00181A10"/>
    <w:rsid w:val="00182218"/>
    <w:rsid w:val="00182E06"/>
    <w:rsid w:val="001834F9"/>
    <w:rsid w:val="00184848"/>
    <w:rsid w:val="001850D6"/>
    <w:rsid w:val="00185C9B"/>
    <w:rsid w:val="001862BC"/>
    <w:rsid w:val="001911AC"/>
    <w:rsid w:val="0019161B"/>
    <w:rsid w:val="00191FE9"/>
    <w:rsid w:val="001923DD"/>
    <w:rsid w:val="0019499E"/>
    <w:rsid w:val="00195F9E"/>
    <w:rsid w:val="00196998"/>
    <w:rsid w:val="001979E6"/>
    <w:rsid w:val="00197BA4"/>
    <w:rsid w:val="001A059B"/>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4318"/>
    <w:rsid w:val="001D524E"/>
    <w:rsid w:val="001D61B8"/>
    <w:rsid w:val="001D6E4B"/>
    <w:rsid w:val="001E01A3"/>
    <w:rsid w:val="001E083E"/>
    <w:rsid w:val="001E179A"/>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0E3E"/>
    <w:rsid w:val="00202049"/>
    <w:rsid w:val="00202279"/>
    <w:rsid w:val="00202BE0"/>
    <w:rsid w:val="002044FD"/>
    <w:rsid w:val="00205DF1"/>
    <w:rsid w:val="002061BF"/>
    <w:rsid w:val="0021177B"/>
    <w:rsid w:val="00212975"/>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69F"/>
    <w:rsid w:val="00226DCB"/>
    <w:rsid w:val="00227E85"/>
    <w:rsid w:val="002302CD"/>
    <w:rsid w:val="00233868"/>
    <w:rsid w:val="00234FA7"/>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47D17"/>
    <w:rsid w:val="00251DAC"/>
    <w:rsid w:val="00251F3E"/>
    <w:rsid w:val="00252220"/>
    <w:rsid w:val="0025287D"/>
    <w:rsid w:val="0025354E"/>
    <w:rsid w:val="0025375B"/>
    <w:rsid w:val="00255836"/>
    <w:rsid w:val="0025697E"/>
    <w:rsid w:val="00257528"/>
    <w:rsid w:val="002576FF"/>
    <w:rsid w:val="00257F7E"/>
    <w:rsid w:val="00261808"/>
    <w:rsid w:val="002624DF"/>
    <w:rsid w:val="00262587"/>
    <w:rsid w:val="00262C74"/>
    <w:rsid w:val="002638DC"/>
    <w:rsid w:val="00263929"/>
    <w:rsid w:val="0026470F"/>
    <w:rsid w:val="00264DBB"/>
    <w:rsid w:val="00264DBD"/>
    <w:rsid w:val="00264F63"/>
    <w:rsid w:val="00266890"/>
    <w:rsid w:val="00266901"/>
    <w:rsid w:val="00266A3B"/>
    <w:rsid w:val="0026722E"/>
    <w:rsid w:val="002679C3"/>
    <w:rsid w:val="0027050B"/>
    <w:rsid w:val="002714B9"/>
    <w:rsid w:val="00271B94"/>
    <w:rsid w:val="00271FF9"/>
    <w:rsid w:val="002721CF"/>
    <w:rsid w:val="00273336"/>
    <w:rsid w:val="002738B0"/>
    <w:rsid w:val="002738CD"/>
    <w:rsid w:val="00274128"/>
    <w:rsid w:val="00274425"/>
    <w:rsid w:val="00274895"/>
    <w:rsid w:val="00274AC3"/>
    <w:rsid w:val="00274B12"/>
    <w:rsid w:val="00274CBE"/>
    <w:rsid w:val="00274CC6"/>
    <w:rsid w:val="002757AF"/>
    <w:rsid w:val="0027602A"/>
    <w:rsid w:val="00277F82"/>
    <w:rsid w:val="00280698"/>
    <w:rsid w:val="00280A79"/>
    <w:rsid w:val="00280AE6"/>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433"/>
    <w:rsid w:val="00296E64"/>
    <w:rsid w:val="002975C1"/>
    <w:rsid w:val="002A1E47"/>
    <w:rsid w:val="002A3A3D"/>
    <w:rsid w:val="002A74D6"/>
    <w:rsid w:val="002B0288"/>
    <w:rsid w:val="002B3B3B"/>
    <w:rsid w:val="002B3EB7"/>
    <w:rsid w:val="002B4C6E"/>
    <w:rsid w:val="002B4F09"/>
    <w:rsid w:val="002B52C6"/>
    <w:rsid w:val="002B57DB"/>
    <w:rsid w:val="002B5BCA"/>
    <w:rsid w:val="002B6BDA"/>
    <w:rsid w:val="002B706C"/>
    <w:rsid w:val="002B71B0"/>
    <w:rsid w:val="002B7CC5"/>
    <w:rsid w:val="002C0D28"/>
    <w:rsid w:val="002C1230"/>
    <w:rsid w:val="002C2C98"/>
    <w:rsid w:val="002C46A5"/>
    <w:rsid w:val="002C5C72"/>
    <w:rsid w:val="002D05D5"/>
    <w:rsid w:val="002D2215"/>
    <w:rsid w:val="002D233C"/>
    <w:rsid w:val="002D2EF7"/>
    <w:rsid w:val="002D488B"/>
    <w:rsid w:val="002D53AF"/>
    <w:rsid w:val="002D58C8"/>
    <w:rsid w:val="002D5B2B"/>
    <w:rsid w:val="002D6FEE"/>
    <w:rsid w:val="002E0F10"/>
    <w:rsid w:val="002E11B9"/>
    <w:rsid w:val="002E1638"/>
    <w:rsid w:val="002E2CB4"/>
    <w:rsid w:val="002E315D"/>
    <w:rsid w:val="002E333E"/>
    <w:rsid w:val="002E3671"/>
    <w:rsid w:val="002E3CFC"/>
    <w:rsid w:val="002E5EC2"/>
    <w:rsid w:val="002E60AB"/>
    <w:rsid w:val="002E7092"/>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D79"/>
    <w:rsid w:val="00314E63"/>
    <w:rsid w:val="003155DC"/>
    <w:rsid w:val="00316512"/>
    <w:rsid w:val="00316644"/>
    <w:rsid w:val="00316AD7"/>
    <w:rsid w:val="00316B82"/>
    <w:rsid w:val="00317BEA"/>
    <w:rsid w:val="00317FB1"/>
    <w:rsid w:val="0032098B"/>
    <w:rsid w:val="00320DA9"/>
    <w:rsid w:val="003214AE"/>
    <w:rsid w:val="003217E5"/>
    <w:rsid w:val="00322334"/>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0129"/>
    <w:rsid w:val="0037239C"/>
    <w:rsid w:val="003738D9"/>
    <w:rsid w:val="003739C4"/>
    <w:rsid w:val="00373FE3"/>
    <w:rsid w:val="00377D5D"/>
    <w:rsid w:val="00380384"/>
    <w:rsid w:val="0038040A"/>
    <w:rsid w:val="0038169D"/>
    <w:rsid w:val="00381784"/>
    <w:rsid w:val="003818F6"/>
    <w:rsid w:val="0038352B"/>
    <w:rsid w:val="00383EFB"/>
    <w:rsid w:val="0038489A"/>
    <w:rsid w:val="00384A45"/>
    <w:rsid w:val="0038584A"/>
    <w:rsid w:val="00386C78"/>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11E"/>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101"/>
    <w:rsid w:val="003D1649"/>
    <w:rsid w:val="003D3265"/>
    <w:rsid w:val="003D35F7"/>
    <w:rsid w:val="003D3E2E"/>
    <w:rsid w:val="003D4315"/>
    <w:rsid w:val="003D44EF"/>
    <w:rsid w:val="003D45D0"/>
    <w:rsid w:val="003D4CC7"/>
    <w:rsid w:val="003D6242"/>
    <w:rsid w:val="003D79CD"/>
    <w:rsid w:val="003D7BB3"/>
    <w:rsid w:val="003E0293"/>
    <w:rsid w:val="003E0330"/>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66"/>
    <w:rsid w:val="00404595"/>
    <w:rsid w:val="00404B4A"/>
    <w:rsid w:val="00404F8F"/>
    <w:rsid w:val="0040633D"/>
    <w:rsid w:val="004107E6"/>
    <w:rsid w:val="00413FE1"/>
    <w:rsid w:val="004166B4"/>
    <w:rsid w:val="00420853"/>
    <w:rsid w:val="00421C5F"/>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FAA"/>
    <w:rsid w:val="004421A7"/>
    <w:rsid w:val="00442888"/>
    <w:rsid w:val="00442C0D"/>
    <w:rsid w:val="004430A5"/>
    <w:rsid w:val="00443DD4"/>
    <w:rsid w:val="004471CE"/>
    <w:rsid w:val="00450875"/>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2E4"/>
    <w:rsid w:val="004679D6"/>
    <w:rsid w:val="00467A29"/>
    <w:rsid w:val="00467A77"/>
    <w:rsid w:val="00470D36"/>
    <w:rsid w:val="0047128F"/>
    <w:rsid w:val="00473944"/>
    <w:rsid w:val="00474060"/>
    <w:rsid w:val="00474BDC"/>
    <w:rsid w:val="00474D44"/>
    <w:rsid w:val="00474F44"/>
    <w:rsid w:val="0047692C"/>
    <w:rsid w:val="00477672"/>
    <w:rsid w:val="00477AE9"/>
    <w:rsid w:val="004800A8"/>
    <w:rsid w:val="0048015F"/>
    <w:rsid w:val="0048087E"/>
    <w:rsid w:val="00481D44"/>
    <w:rsid w:val="00481F84"/>
    <w:rsid w:val="00483768"/>
    <w:rsid w:val="00484F59"/>
    <w:rsid w:val="00485376"/>
    <w:rsid w:val="0048570F"/>
    <w:rsid w:val="00485F12"/>
    <w:rsid w:val="00485FF9"/>
    <w:rsid w:val="00486540"/>
    <w:rsid w:val="00487090"/>
    <w:rsid w:val="00491CC9"/>
    <w:rsid w:val="00491FEF"/>
    <w:rsid w:val="0049325B"/>
    <w:rsid w:val="00493A37"/>
    <w:rsid w:val="004978C4"/>
    <w:rsid w:val="004A0A28"/>
    <w:rsid w:val="004A1311"/>
    <w:rsid w:val="004A27C0"/>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B0A"/>
    <w:rsid w:val="004C1AC1"/>
    <w:rsid w:val="004C2115"/>
    <w:rsid w:val="004C4315"/>
    <w:rsid w:val="004C48A5"/>
    <w:rsid w:val="004C5D06"/>
    <w:rsid w:val="004C657C"/>
    <w:rsid w:val="004C657E"/>
    <w:rsid w:val="004C67C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7F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1906"/>
    <w:rsid w:val="005132AB"/>
    <w:rsid w:val="00514BFF"/>
    <w:rsid w:val="00514ED9"/>
    <w:rsid w:val="00515B5F"/>
    <w:rsid w:val="00515DAE"/>
    <w:rsid w:val="00516C94"/>
    <w:rsid w:val="0051746B"/>
    <w:rsid w:val="00520036"/>
    <w:rsid w:val="005218A3"/>
    <w:rsid w:val="0052348B"/>
    <w:rsid w:val="00526A64"/>
    <w:rsid w:val="00526BC4"/>
    <w:rsid w:val="00526FD1"/>
    <w:rsid w:val="00527339"/>
    <w:rsid w:val="00527FA8"/>
    <w:rsid w:val="00531303"/>
    <w:rsid w:val="0053211B"/>
    <w:rsid w:val="0053288A"/>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F2F"/>
    <w:rsid w:val="0055684A"/>
    <w:rsid w:val="00561FAA"/>
    <w:rsid w:val="005620D4"/>
    <w:rsid w:val="00567B39"/>
    <w:rsid w:val="00571898"/>
    <w:rsid w:val="005742D7"/>
    <w:rsid w:val="005744E6"/>
    <w:rsid w:val="00574B79"/>
    <w:rsid w:val="00574D57"/>
    <w:rsid w:val="005750FD"/>
    <w:rsid w:val="00575276"/>
    <w:rsid w:val="00576688"/>
    <w:rsid w:val="00576ADB"/>
    <w:rsid w:val="00576F91"/>
    <w:rsid w:val="005808CD"/>
    <w:rsid w:val="00581B33"/>
    <w:rsid w:val="00581EBB"/>
    <w:rsid w:val="00582285"/>
    <w:rsid w:val="00582473"/>
    <w:rsid w:val="00583179"/>
    <w:rsid w:val="0058443F"/>
    <w:rsid w:val="0058463D"/>
    <w:rsid w:val="005849C2"/>
    <w:rsid w:val="00586617"/>
    <w:rsid w:val="00586684"/>
    <w:rsid w:val="00587E75"/>
    <w:rsid w:val="00590DDD"/>
    <w:rsid w:val="00590E08"/>
    <w:rsid w:val="0059155C"/>
    <w:rsid w:val="005916A7"/>
    <w:rsid w:val="00591BC6"/>
    <w:rsid w:val="00592741"/>
    <w:rsid w:val="0059368B"/>
    <w:rsid w:val="00593B58"/>
    <w:rsid w:val="00594308"/>
    <w:rsid w:val="00594AAF"/>
    <w:rsid w:val="00595B38"/>
    <w:rsid w:val="00596149"/>
    <w:rsid w:val="00597F38"/>
    <w:rsid w:val="005A1CF9"/>
    <w:rsid w:val="005A1D16"/>
    <w:rsid w:val="005A1F16"/>
    <w:rsid w:val="005A243A"/>
    <w:rsid w:val="005A2478"/>
    <w:rsid w:val="005A2BF4"/>
    <w:rsid w:val="005A3D83"/>
    <w:rsid w:val="005A490C"/>
    <w:rsid w:val="005A4C2A"/>
    <w:rsid w:val="005A73AC"/>
    <w:rsid w:val="005B1420"/>
    <w:rsid w:val="005B15C9"/>
    <w:rsid w:val="005B2ADD"/>
    <w:rsid w:val="005B2AE8"/>
    <w:rsid w:val="005B334E"/>
    <w:rsid w:val="005B33D7"/>
    <w:rsid w:val="005B3F28"/>
    <w:rsid w:val="005B5915"/>
    <w:rsid w:val="005B5C71"/>
    <w:rsid w:val="005B789C"/>
    <w:rsid w:val="005C105E"/>
    <w:rsid w:val="005C1174"/>
    <w:rsid w:val="005C1FE0"/>
    <w:rsid w:val="005C3014"/>
    <w:rsid w:val="005C38FB"/>
    <w:rsid w:val="005C70AD"/>
    <w:rsid w:val="005C7D83"/>
    <w:rsid w:val="005D090D"/>
    <w:rsid w:val="005D0BF5"/>
    <w:rsid w:val="005D0C6E"/>
    <w:rsid w:val="005D0EB6"/>
    <w:rsid w:val="005D1475"/>
    <w:rsid w:val="005D2B19"/>
    <w:rsid w:val="005D2F66"/>
    <w:rsid w:val="005D3C4F"/>
    <w:rsid w:val="005D46FD"/>
    <w:rsid w:val="005D545E"/>
    <w:rsid w:val="005D547F"/>
    <w:rsid w:val="005D645C"/>
    <w:rsid w:val="005D6B0A"/>
    <w:rsid w:val="005D7BC7"/>
    <w:rsid w:val="005E2034"/>
    <w:rsid w:val="005E23E0"/>
    <w:rsid w:val="005E4807"/>
    <w:rsid w:val="005E52D7"/>
    <w:rsid w:val="005E58B6"/>
    <w:rsid w:val="005E701E"/>
    <w:rsid w:val="005E7F8D"/>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1E68"/>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0E33"/>
    <w:rsid w:val="00620E7B"/>
    <w:rsid w:val="00621018"/>
    <w:rsid w:val="0062196D"/>
    <w:rsid w:val="00624CDF"/>
    <w:rsid w:val="006255CB"/>
    <w:rsid w:val="00626351"/>
    <w:rsid w:val="00627509"/>
    <w:rsid w:val="00630E9A"/>
    <w:rsid w:val="00631C9C"/>
    <w:rsid w:val="00632021"/>
    <w:rsid w:val="00633390"/>
    <w:rsid w:val="006337CE"/>
    <w:rsid w:val="0063477E"/>
    <w:rsid w:val="0063494F"/>
    <w:rsid w:val="00636CF9"/>
    <w:rsid w:val="00637A28"/>
    <w:rsid w:val="00637DC3"/>
    <w:rsid w:val="00642A83"/>
    <w:rsid w:val="00642D5C"/>
    <w:rsid w:val="00643083"/>
    <w:rsid w:val="006448A8"/>
    <w:rsid w:val="006458B7"/>
    <w:rsid w:val="00645E63"/>
    <w:rsid w:val="00647880"/>
    <w:rsid w:val="0065003C"/>
    <w:rsid w:val="00650D65"/>
    <w:rsid w:val="00651410"/>
    <w:rsid w:val="006515BC"/>
    <w:rsid w:val="00651A61"/>
    <w:rsid w:val="00653A11"/>
    <w:rsid w:val="00657F0C"/>
    <w:rsid w:val="006608B5"/>
    <w:rsid w:val="00660ECE"/>
    <w:rsid w:val="006610EE"/>
    <w:rsid w:val="00662FB7"/>
    <w:rsid w:val="006634B8"/>
    <w:rsid w:val="00665292"/>
    <w:rsid w:val="0066590F"/>
    <w:rsid w:val="006663DD"/>
    <w:rsid w:val="006666D6"/>
    <w:rsid w:val="00666822"/>
    <w:rsid w:val="00666A03"/>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0FC8"/>
    <w:rsid w:val="006A25EB"/>
    <w:rsid w:val="006A26A1"/>
    <w:rsid w:val="006A2D38"/>
    <w:rsid w:val="006A310F"/>
    <w:rsid w:val="006A39A5"/>
    <w:rsid w:val="006A6FAD"/>
    <w:rsid w:val="006A7EB0"/>
    <w:rsid w:val="006B1826"/>
    <w:rsid w:val="006B2330"/>
    <w:rsid w:val="006B347E"/>
    <w:rsid w:val="006B3AAA"/>
    <w:rsid w:val="006B4275"/>
    <w:rsid w:val="006B43E1"/>
    <w:rsid w:val="006B5A69"/>
    <w:rsid w:val="006B6EFB"/>
    <w:rsid w:val="006B7556"/>
    <w:rsid w:val="006C0965"/>
    <w:rsid w:val="006C292A"/>
    <w:rsid w:val="006C2CEB"/>
    <w:rsid w:val="006C4640"/>
    <w:rsid w:val="006C4C30"/>
    <w:rsid w:val="006C6CD0"/>
    <w:rsid w:val="006D059F"/>
    <w:rsid w:val="006D05D7"/>
    <w:rsid w:val="006D0769"/>
    <w:rsid w:val="006D0999"/>
    <w:rsid w:val="006D17F0"/>
    <w:rsid w:val="006D206D"/>
    <w:rsid w:val="006D2E11"/>
    <w:rsid w:val="006D2ED0"/>
    <w:rsid w:val="006D3D85"/>
    <w:rsid w:val="006D5E18"/>
    <w:rsid w:val="006D60A8"/>
    <w:rsid w:val="006D6954"/>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464B"/>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174D"/>
    <w:rsid w:val="00732EEB"/>
    <w:rsid w:val="007333C0"/>
    <w:rsid w:val="00735463"/>
    <w:rsid w:val="00736B73"/>
    <w:rsid w:val="00737F4D"/>
    <w:rsid w:val="00741B82"/>
    <w:rsid w:val="00743070"/>
    <w:rsid w:val="00746D48"/>
    <w:rsid w:val="00750E72"/>
    <w:rsid w:val="0075329F"/>
    <w:rsid w:val="00753A41"/>
    <w:rsid w:val="00755AD7"/>
    <w:rsid w:val="0075666C"/>
    <w:rsid w:val="007566C9"/>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032E"/>
    <w:rsid w:val="007A2552"/>
    <w:rsid w:val="007A3DB5"/>
    <w:rsid w:val="007A53C0"/>
    <w:rsid w:val="007B299C"/>
    <w:rsid w:val="007B2A97"/>
    <w:rsid w:val="007B3ED7"/>
    <w:rsid w:val="007B49B4"/>
    <w:rsid w:val="007B4C03"/>
    <w:rsid w:val="007B6146"/>
    <w:rsid w:val="007C1455"/>
    <w:rsid w:val="007C1BCA"/>
    <w:rsid w:val="007C1FEB"/>
    <w:rsid w:val="007C25EB"/>
    <w:rsid w:val="007C5842"/>
    <w:rsid w:val="007C6231"/>
    <w:rsid w:val="007C6A2B"/>
    <w:rsid w:val="007C7CD0"/>
    <w:rsid w:val="007D10A8"/>
    <w:rsid w:val="007D3572"/>
    <w:rsid w:val="007D3B92"/>
    <w:rsid w:val="007D69DF"/>
    <w:rsid w:val="007D7A62"/>
    <w:rsid w:val="007E0295"/>
    <w:rsid w:val="007E1D9C"/>
    <w:rsid w:val="007E3D8D"/>
    <w:rsid w:val="007E42C7"/>
    <w:rsid w:val="007E4A54"/>
    <w:rsid w:val="007E4DA2"/>
    <w:rsid w:val="007E57D0"/>
    <w:rsid w:val="007E63F4"/>
    <w:rsid w:val="007E70E2"/>
    <w:rsid w:val="007E7791"/>
    <w:rsid w:val="007E7FB0"/>
    <w:rsid w:val="007F0075"/>
    <w:rsid w:val="007F00F3"/>
    <w:rsid w:val="007F0173"/>
    <w:rsid w:val="007F1C71"/>
    <w:rsid w:val="007F400E"/>
    <w:rsid w:val="007F75CB"/>
    <w:rsid w:val="007F76E5"/>
    <w:rsid w:val="008008A1"/>
    <w:rsid w:val="00802A3E"/>
    <w:rsid w:val="00802B57"/>
    <w:rsid w:val="0080308A"/>
    <w:rsid w:val="00803C9B"/>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17C"/>
    <w:rsid w:val="00832381"/>
    <w:rsid w:val="00833557"/>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900"/>
    <w:rsid w:val="00851256"/>
    <w:rsid w:val="0085153B"/>
    <w:rsid w:val="00852FCA"/>
    <w:rsid w:val="0085339F"/>
    <w:rsid w:val="00854696"/>
    <w:rsid w:val="00855114"/>
    <w:rsid w:val="00856715"/>
    <w:rsid w:val="00860184"/>
    <w:rsid w:val="00860ECC"/>
    <w:rsid w:val="00861ED9"/>
    <w:rsid w:val="00862CC7"/>
    <w:rsid w:val="0086306C"/>
    <w:rsid w:val="0086401C"/>
    <w:rsid w:val="008640F9"/>
    <w:rsid w:val="00864E80"/>
    <w:rsid w:val="00866E62"/>
    <w:rsid w:val="008677FE"/>
    <w:rsid w:val="00867808"/>
    <w:rsid w:val="00867CB0"/>
    <w:rsid w:val="0087080D"/>
    <w:rsid w:val="00872047"/>
    <w:rsid w:val="0087249F"/>
    <w:rsid w:val="00873BC4"/>
    <w:rsid w:val="00874CC6"/>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901"/>
    <w:rsid w:val="00895A0D"/>
    <w:rsid w:val="00895E5D"/>
    <w:rsid w:val="008A0163"/>
    <w:rsid w:val="008A026C"/>
    <w:rsid w:val="008A2AE9"/>
    <w:rsid w:val="008A3312"/>
    <w:rsid w:val="008A4260"/>
    <w:rsid w:val="008A44DA"/>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26E"/>
    <w:rsid w:val="008C3FDD"/>
    <w:rsid w:val="008C5D63"/>
    <w:rsid w:val="008C7A40"/>
    <w:rsid w:val="008D1766"/>
    <w:rsid w:val="008D25FD"/>
    <w:rsid w:val="008D324A"/>
    <w:rsid w:val="008D5963"/>
    <w:rsid w:val="008D5A50"/>
    <w:rsid w:val="008D5BAB"/>
    <w:rsid w:val="008E0543"/>
    <w:rsid w:val="008E1091"/>
    <w:rsid w:val="008E158C"/>
    <w:rsid w:val="008E1CBB"/>
    <w:rsid w:val="008E1EB9"/>
    <w:rsid w:val="008E3A23"/>
    <w:rsid w:val="008E686B"/>
    <w:rsid w:val="008F04F7"/>
    <w:rsid w:val="008F14AF"/>
    <w:rsid w:val="008F2195"/>
    <w:rsid w:val="008F2B67"/>
    <w:rsid w:val="008F2D15"/>
    <w:rsid w:val="008F301F"/>
    <w:rsid w:val="008F3EA4"/>
    <w:rsid w:val="008F3F16"/>
    <w:rsid w:val="008F55A4"/>
    <w:rsid w:val="008F6B64"/>
    <w:rsid w:val="008F7A1E"/>
    <w:rsid w:val="009005C7"/>
    <w:rsid w:val="00900D91"/>
    <w:rsid w:val="00901571"/>
    <w:rsid w:val="00901A1C"/>
    <w:rsid w:val="00902F8A"/>
    <w:rsid w:val="009038A9"/>
    <w:rsid w:val="00904908"/>
    <w:rsid w:val="00906066"/>
    <w:rsid w:val="009078A9"/>
    <w:rsid w:val="00907CE5"/>
    <w:rsid w:val="009103AF"/>
    <w:rsid w:val="00910F08"/>
    <w:rsid w:val="009112F8"/>
    <w:rsid w:val="0091365E"/>
    <w:rsid w:val="00914BE2"/>
    <w:rsid w:val="00916AC1"/>
    <w:rsid w:val="009170D7"/>
    <w:rsid w:val="00917BD8"/>
    <w:rsid w:val="00917EA6"/>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3654"/>
    <w:rsid w:val="00954215"/>
    <w:rsid w:val="00954A84"/>
    <w:rsid w:val="00955559"/>
    <w:rsid w:val="009564A8"/>
    <w:rsid w:val="0095726F"/>
    <w:rsid w:val="00961E41"/>
    <w:rsid w:val="0096225A"/>
    <w:rsid w:val="00964A0A"/>
    <w:rsid w:val="00967D6D"/>
    <w:rsid w:val="009718E1"/>
    <w:rsid w:val="00972D70"/>
    <w:rsid w:val="00973E98"/>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5D4"/>
    <w:rsid w:val="00987C30"/>
    <w:rsid w:val="00990206"/>
    <w:rsid w:val="00990DD9"/>
    <w:rsid w:val="0099106A"/>
    <w:rsid w:val="00991371"/>
    <w:rsid w:val="00992D1F"/>
    <w:rsid w:val="00993AA0"/>
    <w:rsid w:val="00993E7E"/>
    <w:rsid w:val="00995128"/>
    <w:rsid w:val="0099527E"/>
    <w:rsid w:val="009964AB"/>
    <w:rsid w:val="00996D1C"/>
    <w:rsid w:val="009A067C"/>
    <w:rsid w:val="009A20C6"/>
    <w:rsid w:val="009A29DD"/>
    <w:rsid w:val="009A4121"/>
    <w:rsid w:val="009A546A"/>
    <w:rsid w:val="009A6FC1"/>
    <w:rsid w:val="009B245D"/>
    <w:rsid w:val="009B40B4"/>
    <w:rsid w:val="009B4837"/>
    <w:rsid w:val="009B78C4"/>
    <w:rsid w:val="009B7F8D"/>
    <w:rsid w:val="009C09A4"/>
    <w:rsid w:val="009C17AB"/>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139B"/>
    <w:rsid w:val="009E2872"/>
    <w:rsid w:val="009E4A14"/>
    <w:rsid w:val="009E5BB5"/>
    <w:rsid w:val="009E6469"/>
    <w:rsid w:val="009E7665"/>
    <w:rsid w:val="009F0D5B"/>
    <w:rsid w:val="009F1A2B"/>
    <w:rsid w:val="009F307D"/>
    <w:rsid w:val="009F34AE"/>
    <w:rsid w:val="009F3B57"/>
    <w:rsid w:val="009F451D"/>
    <w:rsid w:val="009F5B4F"/>
    <w:rsid w:val="00A0236F"/>
    <w:rsid w:val="00A02D0F"/>
    <w:rsid w:val="00A0605D"/>
    <w:rsid w:val="00A0774C"/>
    <w:rsid w:val="00A109F3"/>
    <w:rsid w:val="00A11BF8"/>
    <w:rsid w:val="00A12A90"/>
    <w:rsid w:val="00A145FE"/>
    <w:rsid w:val="00A15DEA"/>
    <w:rsid w:val="00A16523"/>
    <w:rsid w:val="00A167E5"/>
    <w:rsid w:val="00A17773"/>
    <w:rsid w:val="00A207CA"/>
    <w:rsid w:val="00A20E16"/>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13F"/>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756BC"/>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2FEA"/>
    <w:rsid w:val="00AB465B"/>
    <w:rsid w:val="00AB479A"/>
    <w:rsid w:val="00AB4CFE"/>
    <w:rsid w:val="00AB4EF1"/>
    <w:rsid w:val="00AB51AA"/>
    <w:rsid w:val="00AB6015"/>
    <w:rsid w:val="00AB6125"/>
    <w:rsid w:val="00AB63F6"/>
    <w:rsid w:val="00AB6A6C"/>
    <w:rsid w:val="00AB6DF8"/>
    <w:rsid w:val="00AC2ABA"/>
    <w:rsid w:val="00AC3BC2"/>
    <w:rsid w:val="00AC4104"/>
    <w:rsid w:val="00AC4983"/>
    <w:rsid w:val="00AC5708"/>
    <w:rsid w:val="00AC5F5B"/>
    <w:rsid w:val="00AC7214"/>
    <w:rsid w:val="00AD058B"/>
    <w:rsid w:val="00AD0FDB"/>
    <w:rsid w:val="00AD39F0"/>
    <w:rsid w:val="00AD3DB5"/>
    <w:rsid w:val="00AD4245"/>
    <w:rsid w:val="00AD568E"/>
    <w:rsid w:val="00AD5F6E"/>
    <w:rsid w:val="00AD5F7B"/>
    <w:rsid w:val="00AD6148"/>
    <w:rsid w:val="00AD6874"/>
    <w:rsid w:val="00AD6CA7"/>
    <w:rsid w:val="00AD729D"/>
    <w:rsid w:val="00AD7755"/>
    <w:rsid w:val="00AE0192"/>
    <w:rsid w:val="00AE18B3"/>
    <w:rsid w:val="00AE2D81"/>
    <w:rsid w:val="00AE37BC"/>
    <w:rsid w:val="00AE43B5"/>
    <w:rsid w:val="00AE4511"/>
    <w:rsid w:val="00AE5468"/>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A15"/>
    <w:rsid w:val="00B01DB5"/>
    <w:rsid w:val="00B03E70"/>
    <w:rsid w:val="00B058D3"/>
    <w:rsid w:val="00B10EBC"/>
    <w:rsid w:val="00B12C3B"/>
    <w:rsid w:val="00B12CB3"/>
    <w:rsid w:val="00B12EF7"/>
    <w:rsid w:val="00B13996"/>
    <w:rsid w:val="00B13F07"/>
    <w:rsid w:val="00B14106"/>
    <w:rsid w:val="00B14D91"/>
    <w:rsid w:val="00B15B18"/>
    <w:rsid w:val="00B17653"/>
    <w:rsid w:val="00B202C2"/>
    <w:rsid w:val="00B202F1"/>
    <w:rsid w:val="00B2058B"/>
    <w:rsid w:val="00B205A5"/>
    <w:rsid w:val="00B2075D"/>
    <w:rsid w:val="00B22260"/>
    <w:rsid w:val="00B2265E"/>
    <w:rsid w:val="00B25411"/>
    <w:rsid w:val="00B2681C"/>
    <w:rsid w:val="00B27A8C"/>
    <w:rsid w:val="00B314BC"/>
    <w:rsid w:val="00B32296"/>
    <w:rsid w:val="00B325F5"/>
    <w:rsid w:val="00B32D75"/>
    <w:rsid w:val="00B3361F"/>
    <w:rsid w:val="00B339CD"/>
    <w:rsid w:val="00B342AC"/>
    <w:rsid w:val="00B34D10"/>
    <w:rsid w:val="00B358F7"/>
    <w:rsid w:val="00B410F3"/>
    <w:rsid w:val="00B425B0"/>
    <w:rsid w:val="00B42710"/>
    <w:rsid w:val="00B4397A"/>
    <w:rsid w:val="00B46099"/>
    <w:rsid w:val="00B46949"/>
    <w:rsid w:val="00B51895"/>
    <w:rsid w:val="00B52B2A"/>
    <w:rsid w:val="00B53B8E"/>
    <w:rsid w:val="00B568B5"/>
    <w:rsid w:val="00B60725"/>
    <w:rsid w:val="00B608DB"/>
    <w:rsid w:val="00B60AA5"/>
    <w:rsid w:val="00B60F97"/>
    <w:rsid w:val="00B60FD5"/>
    <w:rsid w:val="00B61D56"/>
    <w:rsid w:val="00B62820"/>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377F"/>
    <w:rsid w:val="00B840C3"/>
    <w:rsid w:val="00B848C9"/>
    <w:rsid w:val="00B85D36"/>
    <w:rsid w:val="00B868E8"/>
    <w:rsid w:val="00B86BA6"/>
    <w:rsid w:val="00B87ADE"/>
    <w:rsid w:val="00B92018"/>
    <w:rsid w:val="00B93E09"/>
    <w:rsid w:val="00B93EE0"/>
    <w:rsid w:val="00B96BFE"/>
    <w:rsid w:val="00B96F0C"/>
    <w:rsid w:val="00BA0940"/>
    <w:rsid w:val="00BA17FB"/>
    <w:rsid w:val="00BA267A"/>
    <w:rsid w:val="00BA3A0E"/>
    <w:rsid w:val="00BA3D0B"/>
    <w:rsid w:val="00BA562A"/>
    <w:rsid w:val="00BA5A0C"/>
    <w:rsid w:val="00BA79D4"/>
    <w:rsid w:val="00BB0244"/>
    <w:rsid w:val="00BB05E2"/>
    <w:rsid w:val="00BB1D1A"/>
    <w:rsid w:val="00BB219F"/>
    <w:rsid w:val="00BB308A"/>
    <w:rsid w:val="00BB3744"/>
    <w:rsid w:val="00BB3C1A"/>
    <w:rsid w:val="00BB4764"/>
    <w:rsid w:val="00BB53C4"/>
    <w:rsid w:val="00BB69E5"/>
    <w:rsid w:val="00BB6A0E"/>
    <w:rsid w:val="00BB6B48"/>
    <w:rsid w:val="00BC02B6"/>
    <w:rsid w:val="00BC0C41"/>
    <w:rsid w:val="00BC0DC6"/>
    <w:rsid w:val="00BC0E07"/>
    <w:rsid w:val="00BC1738"/>
    <w:rsid w:val="00BC1DA3"/>
    <w:rsid w:val="00BC57AE"/>
    <w:rsid w:val="00BC5ECA"/>
    <w:rsid w:val="00BC6B61"/>
    <w:rsid w:val="00BD123B"/>
    <w:rsid w:val="00BD215F"/>
    <w:rsid w:val="00BD33B2"/>
    <w:rsid w:val="00BD4462"/>
    <w:rsid w:val="00BD6CF6"/>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F58"/>
    <w:rsid w:val="00BF216C"/>
    <w:rsid w:val="00BF26A0"/>
    <w:rsid w:val="00BF2C7B"/>
    <w:rsid w:val="00BF4EB1"/>
    <w:rsid w:val="00C01E45"/>
    <w:rsid w:val="00C02C22"/>
    <w:rsid w:val="00C037F6"/>
    <w:rsid w:val="00C0397A"/>
    <w:rsid w:val="00C0411A"/>
    <w:rsid w:val="00C0469F"/>
    <w:rsid w:val="00C04EB8"/>
    <w:rsid w:val="00C0522E"/>
    <w:rsid w:val="00C05C75"/>
    <w:rsid w:val="00C05DEE"/>
    <w:rsid w:val="00C06B4F"/>
    <w:rsid w:val="00C10261"/>
    <w:rsid w:val="00C10A32"/>
    <w:rsid w:val="00C1271B"/>
    <w:rsid w:val="00C1335E"/>
    <w:rsid w:val="00C13585"/>
    <w:rsid w:val="00C13880"/>
    <w:rsid w:val="00C16672"/>
    <w:rsid w:val="00C17342"/>
    <w:rsid w:val="00C20C78"/>
    <w:rsid w:val="00C215D0"/>
    <w:rsid w:val="00C226FD"/>
    <w:rsid w:val="00C232F1"/>
    <w:rsid w:val="00C23C48"/>
    <w:rsid w:val="00C2617F"/>
    <w:rsid w:val="00C27490"/>
    <w:rsid w:val="00C311DA"/>
    <w:rsid w:val="00C32284"/>
    <w:rsid w:val="00C323B1"/>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1B24"/>
    <w:rsid w:val="00C52045"/>
    <w:rsid w:val="00C53A87"/>
    <w:rsid w:val="00C543CC"/>
    <w:rsid w:val="00C54940"/>
    <w:rsid w:val="00C551A9"/>
    <w:rsid w:val="00C56034"/>
    <w:rsid w:val="00C57126"/>
    <w:rsid w:val="00C57D8A"/>
    <w:rsid w:val="00C60A25"/>
    <w:rsid w:val="00C612F2"/>
    <w:rsid w:val="00C62546"/>
    <w:rsid w:val="00C62BAD"/>
    <w:rsid w:val="00C63250"/>
    <w:rsid w:val="00C63980"/>
    <w:rsid w:val="00C63E32"/>
    <w:rsid w:val="00C643E9"/>
    <w:rsid w:val="00C6489F"/>
    <w:rsid w:val="00C64AAA"/>
    <w:rsid w:val="00C64FF0"/>
    <w:rsid w:val="00C652B6"/>
    <w:rsid w:val="00C6584B"/>
    <w:rsid w:val="00C65BA3"/>
    <w:rsid w:val="00C670E1"/>
    <w:rsid w:val="00C671D7"/>
    <w:rsid w:val="00C6771C"/>
    <w:rsid w:val="00C70D12"/>
    <w:rsid w:val="00C70F99"/>
    <w:rsid w:val="00C71F57"/>
    <w:rsid w:val="00C73800"/>
    <w:rsid w:val="00C73A02"/>
    <w:rsid w:val="00C73CD0"/>
    <w:rsid w:val="00C74E18"/>
    <w:rsid w:val="00C753CF"/>
    <w:rsid w:val="00C75B14"/>
    <w:rsid w:val="00C75CAA"/>
    <w:rsid w:val="00C76AEA"/>
    <w:rsid w:val="00C777BC"/>
    <w:rsid w:val="00C77B03"/>
    <w:rsid w:val="00C80084"/>
    <w:rsid w:val="00C80395"/>
    <w:rsid w:val="00C8049E"/>
    <w:rsid w:val="00C80F83"/>
    <w:rsid w:val="00C810EE"/>
    <w:rsid w:val="00C81123"/>
    <w:rsid w:val="00C824C3"/>
    <w:rsid w:val="00C83756"/>
    <w:rsid w:val="00C84010"/>
    <w:rsid w:val="00C852E7"/>
    <w:rsid w:val="00C8628A"/>
    <w:rsid w:val="00C865CD"/>
    <w:rsid w:val="00C865E0"/>
    <w:rsid w:val="00C877FD"/>
    <w:rsid w:val="00C87E29"/>
    <w:rsid w:val="00C90490"/>
    <w:rsid w:val="00C91891"/>
    <w:rsid w:val="00C9223F"/>
    <w:rsid w:val="00C93759"/>
    <w:rsid w:val="00C9424E"/>
    <w:rsid w:val="00C943D1"/>
    <w:rsid w:val="00C9621E"/>
    <w:rsid w:val="00C967D7"/>
    <w:rsid w:val="00C97DA3"/>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B2"/>
    <w:rsid w:val="00CC29CE"/>
    <w:rsid w:val="00CC2EC6"/>
    <w:rsid w:val="00CC423C"/>
    <w:rsid w:val="00CC5DFD"/>
    <w:rsid w:val="00CC6844"/>
    <w:rsid w:val="00CC7C8D"/>
    <w:rsid w:val="00CD13E5"/>
    <w:rsid w:val="00CD179A"/>
    <w:rsid w:val="00CD1BD3"/>
    <w:rsid w:val="00CD3320"/>
    <w:rsid w:val="00CD4182"/>
    <w:rsid w:val="00CD66F3"/>
    <w:rsid w:val="00CD6D6B"/>
    <w:rsid w:val="00CE011E"/>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0746"/>
    <w:rsid w:val="00D05563"/>
    <w:rsid w:val="00D062CE"/>
    <w:rsid w:val="00D0636E"/>
    <w:rsid w:val="00D07B94"/>
    <w:rsid w:val="00D07EC2"/>
    <w:rsid w:val="00D10778"/>
    <w:rsid w:val="00D10FA1"/>
    <w:rsid w:val="00D114C9"/>
    <w:rsid w:val="00D11A6D"/>
    <w:rsid w:val="00D13F5F"/>
    <w:rsid w:val="00D147F5"/>
    <w:rsid w:val="00D14C5D"/>
    <w:rsid w:val="00D154BD"/>
    <w:rsid w:val="00D15929"/>
    <w:rsid w:val="00D15A2A"/>
    <w:rsid w:val="00D165E9"/>
    <w:rsid w:val="00D16868"/>
    <w:rsid w:val="00D17794"/>
    <w:rsid w:val="00D21563"/>
    <w:rsid w:val="00D2345B"/>
    <w:rsid w:val="00D250D7"/>
    <w:rsid w:val="00D251CD"/>
    <w:rsid w:val="00D25D5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4991"/>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2A64"/>
    <w:rsid w:val="00D84E2B"/>
    <w:rsid w:val="00D87747"/>
    <w:rsid w:val="00D87CA4"/>
    <w:rsid w:val="00D90115"/>
    <w:rsid w:val="00D90384"/>
    <w:rsid w:val="00D90C34"/>
    <w:rsid w:val="00D91AE9"/>
    <w:rsid w:val="00D91E7D"/>
    <w:rsid w:val="00D92371"/>
    <w:rsid w:val="00D93BE3"/>
    <w:rsid w:val="00D94390"/>
    <w:rsid w:val="00D9542E"/>
    <w:rsid w:val="00D9558F"/>
    <w:rsid w:val="00D957EA"/>
    <w:rsid w:val="00D9589A"/>
    <w:rsid w:val="00D958E3"/>
    <w:rsid w:val="00D9703A"/>
    <w:rsid w:val="00DA19A1"/>
    <w:rsid w:val="00DA2E4A"/>
    <w:rsid w:val="00DA3EDD"/>
    <w:rsid w:val="00DA4DB3"/>
    <w:rsid w:val="00DA5C44"/>
    <w:rsid w:val="00DA711A"/>
    <w:rsid w:val="00DB11AA"/>
    <w:rsid w:val="00DB14D9"/>
    <w:rsid w:val="00DB20BE"/>
    <w:rsid w:val="00DB3288"/>
    <w:rsid w:val="00DB4D3C"/>
    <w:rsid w:val="00DC05E4"/>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714A"/>
    <w:rsid w:val="00DF0196"/>
    <w:rsid w:val="00DF0205"/>
    <w:rsid w:val="00DF0973"/>
    <w:rsid w:val="00DF27CE"/>
    <w:rsid w:val="00DF2CB8"/>
    <w:rsid w:val="00DF3A66"/>
    <w:rsid w:val="00DF3E32"/>
    <w:rsid w:val="00DF5312"/>
    <w:rsid w:val="00DF59AA"/>
    <w:rsid w:val="00DF73AC"/>
    <w:rsid w:val="00DF7613"/>
    <w:rsid w:val="00DF79A2"/>
    <w:rsid w:val="00E007C7"/>
    <w:rsid w:val="00E009AC"/>
    <w:rsid w:val="00E052E0"/>
    <w:rsid w:val="00E06320"/>
    <w:rsid w:val="00E063DF"/>
    <w:rsid w:val="00E10B86"/>
    <w:rsid w:val="00E11BD7"/>
    <w:rsid w:val="00E11D4C"/>
    <w:rsid w:val="00E128DF"/>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235"/>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1E6"/>
    <w:rsid w:val="00E5332E"/>
    <w:rsid w:val="00E53541"/>
    <w:rsid w:val="00E53C61"/>
    <w:rsid w:val="00E53E59"/>
    <w:rsid w:val="00E53E98"/>
    <w:rsid w:val="00E541F4"/>
    <w:rsid w:val="00E54ADA"/>
    <w:rsid w:val="00E550A8"/>
    <w:rsid w:val="00E55D2A"/>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37DA"/>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048"/>
    <w:rsid w:val="00E92A40"/>
    <w:rsid w:val="00E9308B"/>
    <w:rsid w:val="00E93471"/>
    <w:rsid w:val="00E95570"/>
    <w:rsid w:val="00E958B5"/>
    <w:rsid w:val="00E95A75"/>
    <w:rsid w:val="00E95EBC"/>
    <w:rsid w:val="00E97CAE"/>
    <w:rsid w:val="00EA0256"/>
    <w:rsid w:val="00EA1043"/>
    <w:rsid w:val="00EA15EC"/>
    <w:rsid w:val="00EA1CEE"/>
    <w:rsid w:val="00EA1E56"/>
    <w:rsid w:val="00EA2847"/>
    <w:rsid w:val="00EA39E8"/>
    <w:rsid w:val="00EA4766"/>
    <w:rsid w:val="00EA4B34"/>
    <w:rsid w:val="00EA6192"/>
    <w:rsid w:val="00EA633E"/>
    <w:rsid w:val="00EA6792"/>
    <w:rsid w:val="00EA6C38"/>
    <w:rsid w:val="00EA76B8"/>
    <w:rsid w:val="00EA773E"/>
    <w:rsid w:val="00EA7A98"/>
    <w:rsid w:val="00EB20E4"/>
    <w:rsid w:val="00EB25B1"/>
    <w:rsid w:val="00EB3120"/>
    <w:rsid w:val="00EB41ED"/>
    <w:rsid w:val="00EB45BB"/>
    <w:rsid w:val="00EB74ED"/>
    <w:rsid w:val="00EC03BE"/>
    <w:rsid w:val="00EC19CD"/>
    <w:rsid w:val="00EC1B2D"/>
    <w:rsid w:val="00EC1D3E"/>
    <w:rsid w:val="00EC4AF7"/>
    <w:rsid w:val="00EC585D"/>
    <w:rsid w:val="00EC5ABA"/>
    <w:rsid w:val="00EC5C13"/>
    <w:rsid w:val="00ED00DE"/>
    <w:rsid w:val="00ED048F"/>
    <w:rsid w:val="00ED06D3"/>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5D0A"/>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2C1C"/>
    <w:rsid w:val="00F2372B"/>
    <w:rsid w:val="00F2516D"/>
    <w:rsid w:val="00F2776C"/>
    <w:rsid w:val="00F27C7B"/>
    <w:rsid w:val="00F27D5A"/>
    <w:rsid w:val="00F307F1"/>
    <w:rsid w:val="00F30825"/>
    <w:rsid w:val="00F30B86"/>
    <w:rsid w:val="00F3162C"/>
    <w:rsid w:val="00F32027"/>
    <w:rsid w:val="00F32A82"/>
    <w:rsid w:val="00F32FFD"/>
    <w:rsid w:val="00F33147"/>
    <w:rsid w:val="00F34BD1"/>
    <w:rsid w:val="00F370D1"/>
    <w:rsid w:val="00F3775B"/>
    <w:rsid w:val="00F42AFC"/>
    <w:rsid w:val="00F4395A"/>
    <w:rsid w:val="00F440F2"/>
    <w:rsid w:val="00F447A3"/>
    <w:rsid w:val="00F45E58"/>
    <w:rsid w:val="00F46173"/>
    <w:rsid w:val="00F47ABE"/>
    <w:rsid w:val="00F5051F"/>
    <w:rsid w:val="00F50842"/>
    <w:rsid w:val="00F50EF1"/>
    <w:rsid w:val="00F5337D"/>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3C68"/>
    <w:rsid w:val="00F744D8"/>
    <w:rsid w:val="00F74937"/>
    <w:rsid w:val="00F7496A"/>
    <w:rsid w:val="00F774C1"/>
    <w:rsid w:val="00F809BC"/>
    <w:rsid w:val="00F825FE"/>
    <w:rsid w:val="00F82A79"/>
    <w:rsid w:val="00F82DCE"/>
    <w:rsid w:val="00F8318B"/>
    <w:rsid w:val="00F83C00"/>
    <w:rsid w:val="00F84490"/>
    <w:rsid w:val="00F85DC0"/>
    <w:rsid w:val="00F866FB"/>
    <w:rsid w:val="00F877C3"/>
    <w:rsid w:val="00F901D6"/>
    <w:rsid w:val="00F902CB"/>
    <w:rsid w:val="00F90D2E"/>
    <w:rsid w:val="00F92B60"/>
    <w:rsid w:val="00F9397F"/>
    <w:rsid w:val="00F93DAF"/>
    <w:rsid w:val="00F94036"/>
    <w:rsid w:val="00F94C74"/>
    <w:rsid w:val="00F95ADC"/>
    <w:rsid w:val="00F97AB2"/>
    <w:rsid w:val="00FA0E1B"/>
    <w:rsid w:val="00FA1886"/>
    <w:rsid w:val="00FA1977"/>
    <w:rsid w:val="00FA1BE4"/>
    <w:rsid w:val="00FA37F1"/>
    <w:rsid w:val="00FA4130"/>
    <w:rsid w:val="00FA6112"/>
    <w:rsid w:val="00FA79AC"/>
    <w:rsid w:val="00FA79B1"/>
    <w:rsid w:val="00FA7C6D"/>
    <w:rsid w:val="00FB03EA"/>
    <w:rsid w:val="00FB0EE1"/>
    <w:rsid w:val="00FB1962"/>
    <w:rsid w:val="00FB3A9D"/>
    <w:rsid w:val="00FB4197"/>
    <w:rsid w:val="00FB486A"/>
    <w:rsid w:val="00FB4F84"/>
    <w:rsid w:val="00FB52F3"/>
    <w:rsid w:val="00FB6B74"/>
    <w:rsid w:val="00FB7598"/>
    <w:rsid w:val="00FB7C17"/>
    <w:rsid w:val="00FC04A4"/>
    <w:rsid w:val="00FC0D33"/>
    <w:rsid w:val="00FC1D4F"/>
    <w:rsid w:val="00FC28E2"/>
    <w:rsid w:val="00FC2BA3"/>
    <w:rsid w:val="00FC4196"/>
    <w:rsid w:val="00FC4CE0"/>
    <w:rsid w:val="00FC6C75"/>
    <w:rsid w:val="00FC6ED4"/>
    <w:rsid w:val="00FC71D7"/>
    <w:rsid w:val="00FC79E0"/>
    <w:rsid w:val="00FD0D5B"/>
    <w:rsid w:val="00FD1195"/>
    <w:rsid w:val="00FD14A5"/>
    <w:rsid w:val="00FD194D"/>
    <w:rsid w:val="00FD2879"/>
    <w:rsid w:val="00FD3250"/>
    <w:rsid w:val="00FD3BD9"/>
    <w:rsid w:val="00FD5BA3"/>
    <w:rsid w:val="00FD73F6"/>
    <w:rsid w:val="00FD7DAF"/>
    <w:rsid w:val="00FE085B"/>
    <w:rsid w:val="00FE11A8"/>
    <w:rsid w:val="00FE1F6A"/>
    <w:rsid w:val="00FE2A4B"/>
    <w:rsid w:val="00FE5C15"/>
    <w:rsid w:val="00FF12F3"/>
    <w:rsid w:val="00FF1FA5"/>
    <w:rsid w:val="00FF2B38"/>
    <w:rsid w:val="00FF4078"/>
    <w:rsid w:val="00FF4697"/>
    <w:rsid w:val="00FF4702"/>
    <w:rsid w:val="00FF4A61"/>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170233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DC1D-A612-44BA-B468-ADF317F01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1121</Words>
  <Characters>6392</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5</cp:revision>
  <cp:lastPrinted>2012-03-15T10:36:00Z</cp:lastPrinted>
  <dcterms:created xsi:type="dcterms:W3CDTF">2017-08-12T00:52:00Z</dcterms:created>
  <dcterms:modified xsi:type="dcterms:W3CDTF">2017-08-14T01:49:00Z</dcterms:modified>
</cp:coreProperties>
</file>